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Georgia" w:cs="Georgia" w:eastAsia="Georgia" w:hAnsi="Georgia"/>
          <w:b w:val="1"/>
          <w:sz w:val="32"/>
          <w:szCs w:val="32"/>
        </w:rPr>
      </w:pPr>
      <w:bookmarkStart w:colFirst="0" w:colLast="0" w:name="_heading=h.gjdgxs" w:id="0"/>
      <w:bookmarkEnd w:id="0"/>
      <w:sdt>
        <w:sdtPr>
          <w:tag w:val="goog_rdk_0"/>
        </w:sdtPr>
        <w:sdtContent>
          <w:r w:rsidDel="00000000" w:rsidR="00000000" w:rsidRPr="00000000">
            <w:rPr>
              <w:rFonts w:ascii="Baloo Bhai" w:cs="Baloo Bhai" w:eastAsia="Baloo Bhai" w:hAnsi="Baloo Bhai"/>
              <w:b w:val="1"/>
              <w:sz w:val="32"/>
              <w:szCs w:val="32"/>
              <w:rtl w:val="0"/>
            </w:rPr>
            <w:t xml:space="preserve">ઘોષણાઓ માટે દાવો, બનાવટી અથવા દત્તક લેવાની ઘોષણા સિવાય</w:t>
          </w:r>
        </w:sdtContent>
      </w:sdt>
    </w:p>
    <w:p w:rsidR="00000000" w:rsidDel="00000000" w:rsidP="00000000" w:rsidRDefault="00000000" w:rsidRPr="00000000" w14:paraId="00000002">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ફરિયાદની પ્રકૃતિ:</w:t>
          </w:r>
        </w:sdtContent>
      </w:sdt>
    </w:p>
    <w:p w:rsidR="00000000" w:rsidDel="00000000" w:rsidP="00000000" w:rsidRDefault="00000000" w:rsidRPr="00000000" w14:paraId="00000003">
      <w:pPr>
        <w:jc w:val="both"/>
        <w:rPr>
          <w:rFonts w:ascii="Arial" w:cs="Arial" w:eastAsia="Arial" w:hAnsi="Arial"/>
          <w:b w:val="1"/>
          <w:i w:val="1"/>
          <w:sz w:val="32"/>
          <w:szCs w:val="32"/>
        </w:rPr>
      </w:pPr>
      <w:sdt>
        <w:sdtPr>
          <w:tag w:val="goog_rdk_2"/>
        </w:sdtPr>
        <w:sdtContent>
          <w:r w:rsidDel="00000000" w:rsidR="00000000" w:rsidRPr="00000000">
            <w:rPr>
              <w:rFonts w:ascii="Mukta Vaani" w:cs="Mukta Vaani" w:eastAsia="Mukta Vaani" w:hAnsi="Mukta Vaani"/>
              <w:b w:val="1"/>
              <w:i w:val="1"/>
              <w:sz w:val="32"/>
              <w:szCs w:val="32"/>
              <w:rtl w:val="0"/>
            </w:rPr>
            <w:t xml:space="preserve">સાધનની બનાવટી ઘોષણા અથવા દત્તક લેવાના સંદર્ભમાં ઘોષણા સિવાયની ઘોષણાઓ મેળવવા માટે દાવો:</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જ્યાં કોઈપણ વ્યક્તિ, જે કોઈપણ કાનૂની પાત્ર માટે હકદાર છે; અથવા કોઈપણ મિલકતના અધિકાર માટે, તારીખથી ત્રણ વર્ષની અંદર, મર્યાદા અધિનિયમ, 1963 ની કલમ 58 હેઠળ, આવા પાત્ર અથવા અધિકારને નકારતી અથવા નામંજૂર કરવામાં રસ ધરાવતી વ્યક્તિ સામે, ઘોષણા માટે દાવો દાખલ કરી શકે છે. જ્યારે કાયદાની અદાલતમાં જવાનો અધિકાર પ્રથમ જમા થાય છે.</w:t>
          </w:r>
        </w:sdtContent>
      </w:sdt>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રાહતો પ્રાર્થના કરી: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(કોઈના કેસના તથ્યોને યોગ્ય અને લાગુ પડતું હોય તેમ)</w:t>
          </w:r>
        </w:sdtContent>
      </w:sdt>
    </w:p>
    <w:p w:rsidR="00000000" w:rsidDel="00000000" w:rsidP="00000000" w:rsidRDefault="00000000" w:rsidRPr="00000000" w14:paraId="0000000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a) વાદીઓ _______ (કાનૂની વ્યક્તિત્વ / કાનૂની સ્થિતિ) માટે હકદાર છે તે જાહેર કરવામાં આનંદ કરો;</w:t>
          </w:r>
        </w:sdtContent>
      </w:sdt>
    </w:p>
    <w:p w:rsidR="00000000" w:rsidDel="00000000" w:rsidP="00000000" w:rsidRDefault="00000000" w:rsidRPr="00000000" w14:paraId="0000000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b) પ્રતિવાદીને વાદીના કથિત અધિકારોમાં દખલ કરવા માટે કાયમી રૂપે મનાઈ / પ્રતિબંધિત કરવામાં આવે;</w:t>
          </w:r>
        </w:sdtContent>
      </w:sdt>
    </w:p>
    <w:p w:rsidR="00000000" w:rsidDel="00000000" w:rsidP="00000000" w:rsidRDefault="00000000" w:rsidRPr="00000000" w14:paraId="0000000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c) પ્રતિવાદીઓને __________ "ચોક્કસ કૃત્યો કરવા" માટે ફરજિયાત મનાઈ હુકમ દ્વારા આદેશ અને હુકમ કરવામાં આવે;</w:t>
          </w:r>
        </w:sdtContent>
      </w:sdt>
    </w:p>
    <w:p w:rsidR="00000000" w:rsidDel="00000000" w:rsidP="00000000" w:rsidRDefault="00000000" w:rsidRPr="00000000" w14:paraId="0000001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સુટની સુનાવણી અને અંતિમ નિકાલ બાકી રહેલી વચગાળાની અને એડ-વચગાળાની રાહતો, માનનીય અદાલત, જેથી ન્યાયના અંતને પરાજય થતો અટકાવી શકાય, ખુશ રહો -</w:t>
          </w:r>
        </w:sdtContent>
      </w:sdt>
    </w:p>
    <w:p w:rsidR="00000000" w:rsidDel="00000000" w:rsidP="00000000" w:rsidRDefault="00000000" w:rsidRPr="00000000" w14:paraId="00000013">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d) ઉપરોક્ત દાવાની સુનાવણી અને અંતિમ નિકાલ બાકી હોય, માનનીય અદાલત, CPC, 1908 ના 75 અને O.26 હેઠળની સત્તાના બાકી લેણાંના પ્રયોગમાં, કોર્ટ કમિશનરની નિમણૂક કરવા માટે રાજી થાય. , તકનીકી અથવા નિષ્ણાત તપાસ; કોઈપણ અન્ય મંત્રી કાર્ય કરવા માટે;</w:t>
          </w:r>
        </w:sdtContent>
      </w:sdt>
    </w:p>
    <w:p w:rsidR="00000000" w:rsidDel="00000000" w:rsidP="00000000" w:rsidRDefault="00000000" w:rsidRPr="00000000" w14:paraId="0000001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e) ઉપરોક્ત મુજબ પ્રાર્થના કલમો _____ ના સંદર્ભમાં વચગાળાની/એડ-વચગાળાની રાહતો.</w:t>
          </w:r>
        </w:sdtContent>
      </w:sdt>
    </w:p>
    <w:p w:rsidR="00000000" w:rsidDel="00000000" w:rsidP="00000000" w:rsidRDefault="00000000" w:rsidRPr="00000000" w14:paraId="00000017">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f) આ માનનીય કોર્ટ કેસના સંજોગોમાં યોગ્ય અને યોગ્ય માની શકે તે મુજબની આવી વધુ અને અન્ય રાહતો જરૂરી હોય.</w:t>
          </w:r>
        </w:sdtContent>
      </w:sdt>
    </w:p>
    <w:p w:rsidR="00000000" w:rsidDel="00000000" w:rsidP="00000000" w:rsidRDefault="00000000" w:rsidRPr="00000000" w14:paraId="00000019">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કેસના તથ્યો:</w:t>
          </w:r>
        </w:sdtContent>
      </w:sdt>
    </w:p>
    <w:p w:rsidR="00000000" w:rsidDel="00000000" w:rsidP="00000000" w:rsidRDefault="00000000" w:rsidRPr="00000000" w14:paraId="0000001C">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sdtContent>
      </w:sdt>
    </w:p>
    <w:p w:rsidR="00000000" w:rsidDel="00000000" w:rsidP="00000000" w:rsidRDefault="00000000" w:rsidRPr="00000000" w14:paraId="0000001E">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1. વાદીઓ કાનૂની વ્યક્તિત્વ/કાનૂની પદ માટે હકદાર છે તે દર્શાવે છે તે હકીકતો:</w:t>
          </w:r>
        </w:sdtContent>
      </w:sdt>
    </w:p>
    <w:p w:rsidR="00000000" w:rsidDel="00000000" w:rsidP="00000000" w:rsidRDefault="00000000" w:rsidRPr="00000000" w14:paraId="00000020">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2. હકીકતો દર્શાવે છે કે પ્રતિવાદી, સ્પષ્ટ રીતે અથવા જરૂરી સૂચિતાર્થ દ્વારા, વાદીના આવા કાનૂની વ્યક્તિત્વ / હોદ્દા માટેના હકનો ઇનકાર / દખલ કરી રહ્યો છે, અને આવા ઇનકાર વાદીના અધિકારોને નુકસાન પહોંચાડવાની વૃત્તિ ધરાવે છે, આ કાનૂની સ્થિતિ / વ્યક્તિત્વમાં :</w:t>
          </w:r>
        </w:sdtContent>
      </w:sdt>
    </w:p>
    <w:p w:rsidR="00000000" w:rsidDel="00000000" w:rsidP="00000000" w:rsidRDefault="00000000" w:rsidRPr="00000000" w14:paraId="0000002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3. વાદીઓ કથિત હકથી વંચિત છે કે કેમ તે દર્શાવતી હકીકતો, અથવા જો વંચિત થવાની આશંકા છે:</w:t>
          </w:r>
        </w:sdtContent>
      </w:sdt>
    </w:p>
    <w:p w:rsidR="00000000" w:rsidDel="00000000" w:rsidP="00000000" w:rsidRDefault="00000000" w:rsidRPr="00000000" w14:paraId="00000024">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sdtContent>
      </w:sdt>
    </w:p>
    <w:p w:rsidR="00000000" w:rsidDel="00000000" w:rsidP="00000000" w:rsidRDefault="00000000" w:rsidRPr="00000000" w14:paraId="0000002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8"/>
          <w:szCs w:val="28"/>
        </w:rPr>
      </w:pPr>
      <w:sdt>
        <w:sdtPr>
          <w:tag w:val="goog_rdk_19"/>
        </w:sdtPr>
        <w:sdtContent>
          <w:r w:rsidDel="00000000" w:rsidR="00000000" w:rsidRPr="00000000">
            <w:rPr>
              <w:rFonts w:ascii="Mukta Vaani" w:cs="Mukta Vaani" w:eastAsia="Mukta Vaani" w:hAnsi="Mukta Vaani"/>
              <w:sz w:val="28"/>
              <w:szCs w:val="28"/>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sdtContent>
      </w:sdt>
    </w:p>
    <w:p w:rsidR="00000000" w:rsidDel="00000000" w:rsidP="00000000" w:rsidRDefault="00000000" w:rsidRPr="00000000" w14:paraId="0000002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8"/>
          <w:szCs w:val="28"/>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357A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357A5"/>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F357A5"/>
    <w:rPr>
      <w:color w:val="0000ff"/>
      <w:u w:val="single"/>
    </w:rPr>
  </w:style>
  <w:style w:type="character" w:styleId="apple-converted-space" w:customStyle="1">
    <w:name w:val="apple-converted-space"/>
    <w:basedOn w:val="DefaultParagraphFont"/>
    <w:rsid w:val="00F357A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X9Gk6tjbTkLkvNKZC7ZeicwN8Q==">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2021-02-05T11:26:00Z</dcterms:created>
  <dc:creator>Lenovo</dc:creator>
</cp:coreProperties>
</file>