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કરારના ભંગ બદલ વળતર માટે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કોઈપણ કરારના ભંગ બદલ વળતર માટેનો દાવો, સ્પષ્ટ અથવા ગર્ભિત, અહીં ખાસ આ માટે પ્રદાન કરેલ નથી:</w:t>
          </w:r>
        </w:sdtContent>
      </w:sdt>
    </w:p>
    <w:p w:rsidR="00000000" w:rsidDel="00000000" w:rsidP="00000000" w:rsidRDefault="00000000" w:rsidRPr="00000000" w14:paraId="00000004">
      <w:pPr>
        <w:jc w:val="both"/>
        <w:rPr>
          <w:rFonts w:ascii="Arial" w:cs="Arial" w:eastAsia="Arial" w:hAnsi="Arial"/>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sz w:val="28"/>
              <w:szCs w:val="28"/>
              <w:rtl w:val="0"/>
            </w:rPr>
            <w:t xml:space="preserve">જ્યારે ભંગ કરવામાં આવે તે તારીખથી 3 વર્ષની અંદર ; અથવા જ્યારે ક્રમિક ઉલ્લંઘન થાય છે, ત્યારે સંબંધિત ભંગની તારીખથી 3 વર્ષ ગણવામાં આવશે; અથવા જ્યાં ભંગ ચાલુ છે, ભારતીય મર્યાદા અધિનિયમ, 1963ની કલમ 55 હેઠળ, ઉલ્લંઘન બંધ થાય ત્યારે ત્રણ વર્ષની ગણતરી કરવામાં આવે છે.</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પ્રતિવાદીઓને આદેશ આપવામાં આવે અને દાવાની વિગતો મુજબ રૂ .</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પ્રતિવાદીઓને દાવો દાખલ કર્યાની તારીખથી ચુકાદાની તારીખ સુધી @12%, દાવોની રકમ પર વ્યાજ ચૂકવવાનો વધુ આદેશ આપવામાં આવે અને હુકમ કરવામાં આવે; અને ચુકાદાની તારીખથી ચુકવણી સુધી @6% વધુ વ્યાજ.</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માનનીય અદાલતને જાહેર કરવામાં આનંદ થાય છે કે __________ _ ( ઘોષણા, જેની ગેરહાજરીમાં વાદીના અધિકારો નિરાશ થાય છે);</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પ્રતિવાદીઓને કાયમી ધોરણે અભિનય (ચોક્કસ કૃત્યો કરવાથી કાયમ માટે પ્રતિબંધિત), આવા કૃત્યો કે જે અન્યથા વાદીના અધિકારોને નિરાશ કરે, અથવા આવા કૃત્યો, જે અન્યથા વાદીના અધિકારોની વિરુદ્ધ ચાલતા હોય તેવા કૃત્યો કરવા માટે પ્રતિબંધિત કરવામાં આવશે .</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પ્રતિવાદીઓને __________ "ચોક્કસ કૃત્યો કરવા" માટે ફરજિયાત મનાઈ હુકમ દ્વારા આદેશ આપવામાં આવે અને હુકમ કરવામાં આવે;</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ઉપરોક્ત દાવાની સુનાવણી અને અંતિમ નિકાલ બાકી હોય, માનનીય અદાલત, CPC, 1908 ના 94 અને O.38 હેઠળની સત્તાઓની બાકીની કવાયતમાં, પ્રતિવાદીને કોઈપણ મિલકતને રજૂ કરવા માટે સુરક્ષા પ્રદાન કરવાનો નિર્દેશ કરે છે. તેને અને તેને કોર્ટના નિકાલ પર મૂકવા અથવા કોઈપણ મિલકતને જપ્ત કરવાનો આદેશ આપવો; (કેસની હકીકતોને લાગુ પડતી હોય તેમ)</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ઉપરોક્ત દાવાની સુનાવણી અને અંતિમ નિકાલ બાકી હોય, માનનીય અદાલત, CPC, 1908 ના 75 અને O.26 હેઠળની સત્તાઓની બાકીની કવાયતમાં, કોર્ટ કમિશ્નરની નિમણૂક કરવા માટે રાજી થાય છે. , તકનીકી અથવા નિષ્ણાત તપાસ; અથવા અન્ય કોઈપણ મંત્રી કાર્ય કરવા માટે.</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h) પ્રાર્થના કલમોના સંદર્ભમાં વચગાળાની/એડ-વચગાળાની રાહતો ______ ઉપરોક્ત મુજબ.</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i ) આ માનનીય અદાલત કેસના સંજોગોમાં યોગ્ય અને યોગ્ય ગણી શકે તે મુજબની આવી વધુ અને અન્ય રાહતો જરૂરી હોય.</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 વાદી અને પ્રતિવાદી વચ્ચે કરાર થયો છે તે દર્શાવતા તથ્યો:</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2. તથ્યો કે, કથિત કરારના આધારે, પ્રતિવાદી અમુક જવાબદારીઓ નિભાવવા માટે બંધાયેલો હતો:</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3. પ્રતિવાદી કરાર હેઠળની જવાબદારીઓ નિભાવવામાં નિષ્ફળ ગયો છે તે દર્શાવતી હકીકતો:</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4. હકીકતો દર્શાવે છે કે ઉપરોક્ત નિષ્ફળતાને લીધે, વાદીને નાણાકીય અને/અથવા અન્ય નુકસાન થયું છે:</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5. પ્રતિવાદીની ઉપરોક્ત નિષ્ફળતાને કારણે જે નુકસાન થયું છે તેને ઘટાડવા/ઘટાડવા માટે વાદીએ તમામ સંભવિત પગલાં લીધાં છે તે દર્શાવતી હકીકતો:</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હુકમનામાના અમલમાં અવરોધ અથવા વિલંબ કરવા, પ્રતિવાદી, ફરાર થઈ ગયો છે અથવા તેની સ્થાનિક મર્યાદા છોડી ગયો છે. કોર્ટનું અધિકારક્ષેત્ર,</w:t>
          </w:r>
        </w:sdtContent>
      </w:sdt>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9">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તેની સ્થાનિક મર્યાદા છોડી દેવાનો છે. કોર્ટનો અધિકારક્ષેત્ર,</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C">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ઇરાદાથી, અથવા કોર્ટની કોઈપણ પ્રક્રિયાને ટાળવા અથવા તેની વિરુદ્ધ પસાર થઈ શકે તેવા કોઈપણ હુકમનામું અમલમાં અવરોધવા અથવા વિલંબિત કરવા માટે, પ્રતિવાદીએ સ્થાનિક મર્યાદામાંથી નિકાલ કર્યો છે અથવા દૂર કર્યો છે. કોર્ટનું અધિકારક્ષેત્ર તેની મિલકત અથવા તેનો કોઈપણ ભાગ,</w:t>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F">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વાજબી સંભાવના ધરાવતા સંજોગોમાં ભારત છોડવા જઈ રહ્યો છે. કે વાદી અથવા તેના દ્વારા દાવો માં પ્રતિવાદી વિરુદ્ધ પસાર થઈ શકે તેવા કોઈપણ હુકમનામાના અમલમાં અવરોધ અથવા વિલંબ કરી શકે છે.</w:t>
          </w:r>
        </w:sdtContent>
      </w:sdt>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મની ક્લેમ સુટ્સમાં, "પ્રતિવાદીને અમુક રકમની સુરક્ષા પૂરી પાડવા માટે, કાં તો બેંક ગેરંટી આપીને અથવા કોર્ટમાં ઉક્ત રકમ જમા કરીને" અથવા તેના શરતી જોડાણને અસર કરવા માટે વચગાળાની રાહતનો દાવો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હકીકતો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હકીકતો અને સંજોગો દર્શાવે છે કે, તેની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w:t>
          </w:r>
        </w:sdtContent>
      </w:sdt>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9">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હકીકતો અને સંજોગો દર્શાવે છે કે પ્રતિવાદીઓએ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એ હકીકતોને ધ્યાનમાં રાખીને કે પ્રતિવાદીઓની તમામ મિલકતો પહેલેથી જ ગીરો/બોજવાળી છે, એવી અન્ય કોઈ મિલકતો નથી કે જે પ્રતિવાદીઓ સામે પસાર કરાયેલ, જો કોઈ હોય તો, હુકમનામું સંતોષવાના હેતુઓ માટે ઉપલબ્ધ કરાવવામાં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C">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વાજબી આશંકા છે કે પ્રતિવાદી વાદીઓ અને પ્રતિવાદીઓના અન્ય લેણદારોના ગંભીર પૂર્વગ્રહ માટે, તેની સંપૂર્ણ અથવા તેની મિલકતના કોઈપણ ભાગનો નિકાલ કરી શકે છે.</w:t>
          </w:r>
        </w:sdtContent>
      </w:sdt>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F">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હકીકતો અને સંજોગો દર્શાવે છે કે પ્રતિવાદીએ તેમના પત્રો અને ઇમેઇલ્સમાં,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9D087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D087F"/>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9D087F"/>
    <w:rPr>
      <w:color w:val="0000ff"/>
      <w:u w:val="single"/>
    </w:rPr>
  </w:style>
  <w:style w:type="character" w:styleId="apple-converted-space" w:customStyle="1">
    <w:name w:val="apple-converted-space"/>
    <w:basedOn w:val="DefaultParagraphFont"/>
    <w:rsid w:val="009D087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XhkTFICEOxHpTW4qyuLX2Stpk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TIIaC5namRneHM4AHIhMTIyc2pBd1ZMSUlpZndwczFHQk1wbHdxMkhyVDQtZE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2021-02-05T11:24:00Z</dcterms:created>
  <dc:creator>Lenovo</dc:creator>
</cp:coreProperties>
</file>