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2"/>
              <w:szCs w:val="32"/>
              <w:rtl w:val="0"/>
            </w:rPr>
            <w:t xml:space="preserve">એક્ઝિક્યુટર્સ/ એડમિનિસ્ટ્રેટર્સ અથવા કાનૂની પ્રતિનિધિઓ હેઠળના પ્રતિનિધિ દ્વારા દાવો. સુટ્સ એક્ટ</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ફરિયાદની પ્રકૃતિ:</w:t>
          </w:r>
        </w:sdtContent>
      </w:sdt>
    </w:p>
    <w:p w:rsidR="00000000" w:rsidDel="00000000" w:rsidP="00000000" w:rsidRDefault="00000000" w:rsidRPr="00000000" w14:paraId="00000003">
      <w:pPr>
        <w:jc w:val="both"/>
        <w:rPr>
          <w:rFonts w:ascii="Arial" w:cs="Arial" w:eastAsia="Arial" w:hAnsi="Arial"/>
          <w:b w:val="1"/>
          <w:i w:val="1"/>
          <w:sz w:val="32"/>
          <w:szCs w:val="32"/>
        </w:rPr>
      </w:pPr>
      <w:sdt>
        <w:sdtPr>
          <w:tag w:val="goog_rdk_2"/>
        </w:sdtPr>
        <w:sdtContent>
          <w:r w:rsidDel="00000000" w:rsidR="00000000" w:rsidRPr="00000000">
            <w:rPr>
              <w:rFonts w:ascii="Mukta Vaani" w:cs="Mukta Vaani" w:eastAsia="Mukta Vaani" w:hAnsi="Mukta Vaani"/>
              <w:b w:val="1"/>
              <w:i w:val="1"/>
              <w:sz w:val="32"/>
              <w:szCs w:val="32"/>
              <w:rtl w:val="0"/>
            </w:rPr>
            <w:t xml:space="preserve">કાનૂની પ્રતિનિધિઓ દાવો અધિનિયમ, 1855 હેઠળ વહીવટકર્તાઓ, વહીવટકર્તાઓ અથવા પ્રતિનિધિઓ દ્વારા દાવો:</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જ્યાં કોઈ મૃત વ્યક્તિ વિરુદ્ધ તેના જીવનકાળ દરમિયાન કેટલાક ખોટા કૃત્યો કરવામાં આવ્યા હોય અને જેના કારણે તેની મિલકતને નાણાકીય નુકસાન થયું હોય, અને જેના માટે આવી મૃત વ્યક્તિ દ્વારા ખોટી કાર્યવાહી કરવામાં આવી હોય - એક્ઝિક્યુટર્સ, એડમિનિસ્ટ્રેટર્સ અથવા દ્વારા દાવો દાખલ કરવામાં આવી શકે છે. ભારતીય મર્યાદા અધિનિયમ, 1963 ની કલમ 81 હેઠળ, અન્યાય થયેલ વ્યક્તિના મૃત્યુની તારીખથી એક વર્ષની અંદર, નુકસાની/ વળતર માટે કાનૂની પ્રતિનિધિ દાવાઓ અધિનિયમ, 1855 હેઠળના પ્રતિનિધિઓ.</w:t>
          </w:r>
        </w:sdtContent>
      </w:sdt>
    </w:p>
    <w:p w:rsidR="00000000" w:rsidDel="00000000" w:rsidP="00000000" w:rsidRDefault="00000000" w:rsidRPr="00000000" w14:paraId="0000000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રાહતો પ્રાર્થના કરી:</w:t>
          </w:r>
        </w:sdtContent>
      </w:sdt>
    </w:p>
    <w:p w:rsidR="00000000" w:rsidDel="00000000" w:rsidP="00000000" w:rsidRDefault="00000000" w:rsidRPr="00000000" w14:paraId="0000000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(કોઈના કેસના તથ્યોને યોગ્ય અને લાગુ પડતું હોય તેમ)</w:t>
          </w:r>
        </w:sdtContent>
      </w:sdt>
    </w:p>
    <w:p w:rsidR="00000000" w:rsidDel="00000000" w:rsidP="00000000" w:rsidRDefault="00000000" w:rsidRPr="00000000" w14:paraId="0000000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"____" પ્રદર્શનમાં વાદી સાથે જોડાયેલા દાવાની વિગતો મુજબ રૂ . _____ ચૂકવવાનો આદેશ આપવામાં આવે અને હુકમ કરવામાં આવે ;</w:t>
          </w:r>
        </w:sdtContent>
      </w:sdt>
    </w:p>
    <w:p w:rsidR="00000000" w:rsidDel="00000000" w:rsidP="00000000" w:rsidRDefault="00000000" w:rsidRPr="00000000" w14:paraId="0000000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b) પ્રતિવાદીને દાવો દાખલ કર્યાની તારીખથી, ચુકાદાની તારીખ સુધી @12%, દાવોની રકમ પર વ્યાજ ચૂકવવાનો આદેશ આપવામાં આવે અને હુકમ કરવામાં આવે; અને ચુકાદાની તારીખથી ચુકવણી સુધી @6% વધુ વ્યાજ.</w:t>
          </w:r>
        </w:sdtContent>
      </w:sdt>
    </w:p>
    <w:p w:rsidR="00000000" w:rsidDel="00000000" w:rsidP="00000000" w:rsidRDefault="00000000" w:rsidRPr="00000000" w14:paraId="0000000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c) માનનીય અદાલતને જાહેર કરવામાં આનંદ થાય છે કે __________ _ ( ઘોષણા, જેની ગેરહાજરીમાં વાદીના અધિકારો નિરાશ થાય છે);</w:t>
          </w:r>
        </w:sdtContent>
      </w:sdt>
    </w:p>
    <w:p w:rsidR="00000000" w:rsidDel="00000000" w:rsidP="00000000" w:rsidRDefault="00000000" w:rsidRPr="00000000" w14:paraId="0000001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d) પ્રતિવાદીઓને કાયમી ધોરણે અભિનય (ચોક્કસ કૃત્યો કરવાથી કાયમ માટે પ્રતિબંધિત), આવા કૃત્યો કે જે અન્યથા વાદીના અધિકારોને નિરાશ કરે, અથવા આવા કૃત્યો, જે અન્યથા વાદીના અધિકારોની વિરુદ્ધ ચાલતા હોય તેવા કૃત્યો કરવા માટે પ્રતિબંધિત કરવામાં આવશે .</w:t>
          </w:r>
        </w:sdtContent>
      </w:sdt>
    </w:p>
    <w:p w:rsidR="00000000" w:rsidDel="00000000" w:rsidP="00000000" w:rsidRDefault="00000000" w:rsidRPr="00000000" w14:paraId="0000001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e) પ્રતિવાદીઓને __________ "ચોક્કસ કૃત્યો કરવા" માટે ફરજિયાત મનાઈ હુકમ દ્વારા આદેશ આપવામાં આવે અને હુકમ કરવામાં આવે;</w:t>
          </w:r>
        </w:sdtContent>
      </w:sdt>
    </w:p>
    <w:p w:rsidR="00000000" w:rsidDel="00000000" w:rsidP="00000000" w:rsidRDefault="00000000" w:rsidRPr="00000000" w14:paraId="0000001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વચગાળાની અને એડ-વચગાળાની રાહતો: દાવોની સુનાવણી અને અંતિમ નિકાલ બાકી, માનનીય અદાલત, જેથી ન્યાયના અંતને પરાજય થતો અટકાવી શકાય, ખુશ રહો -</w:t>
          </w:r>
        </w:sdtContent>
      </w:sdt>
    </w:p>
    <w:p w:rsidR="00000000" w:rsidDel="00000000" w:rsidP="00000000" w:rsidRDefault="00000000" w:rsidRPr="00000000" w14:paraId="0000001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f) માનનીય અદાલત, CPC, 1908 ના 75 અને O.26 હેઠળની તેમની સત્તાઓની બાકીની કવાયતમાં, વૈજ્ઞાનિક, તકનીકી અથવા નિષ્ણાત તપાસ કરવા માટે કોર્ટ કમિશનરની નિમણૂક કરવા માટે ખુશ છે; અથવા અન્ય કોઈપણ મંત્રી કાર્ય કરવા માટે.</w:t>
          </w:r>
        </w:sdtContent>
      </w:sdt>
    </w:p>
    <w:p w:rsidR="00000000" w:rsidDel="00000000" w:rsidP="00000000" w:rsidRDefault="00000000" w:rsidRPr="00000000" w14:paraId="0000001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g) પ્રાર્થના કલમો _____ ના સંદર્ભમાં વચગાળાની/એડ-વચગાળાની રાહતો ઉપરોક્ત મુજબ.</w:t>
          </w:r>
        </w:sdtContent>
      </w:sdt>
    </w:p>
    <w:p w:rsidR="00000000" w:rsidDel="00000000" w:rsidP="00000000" w:rsidRDefault="00000000" w:rsidRPr="00000000" w14:paraId="0000001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h) આ માનનીય કોર્ટ કેસના સંજોગોમાં યોગ્ય અને યોગ્ય માની શકે તે મુજબની આવી વધુ અને અન્ય રાહતો.</w:t>
          </w:r>
        </w:sdtContent>
      </w:sdt>
    </w:p>
    <w:p w:rsidR="00000000" w:rsidDel="00000000" w:rsidP="00000000" w:rsidRDefault="00000000" w:rsidRPr="00000000" w14:paraId="0000001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કેસના તથ્યો:</w:t>
          </w:r>
        </w:sdtContent>
      </w:sdt>
    </w:p>
    <w:p w:rsidR="00000000" w:rsidDel="00000000" w:rsidP="00000000" w:rsidRDefault="00000000" w:rsidRPr="00000000" w14:paraId="0000002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વાદીઓ, અત્યંત આદરપૂર્વક રજૂઆત કરે છે કે, આ દાવામાં જે રાહતો માટે પ્રાર્થના કરવામાં આવી છે તેના પ્રકારને ધ્યાનમાં રાખીને, નીચેની હકીકતો અહીના વિવાદને અનુરૂપ બને છે; અને, આ તથ્યોના અસ્તિત્વ અથવા અસ્તિત્વનો વાજબી સંતોષ , જેમ કે કેસ હોઈ શકે, વાદીઓને તેમની તરફેણમાં ચુકાદો આપવા માટે હકદાર બની શકે છે . ઘટનાક્રમ / ઘટનાઓની સાંકળ, જે હાલની પરિસ્થિતિ તરફ દોરી ગઈ છે, અને વાદીઓને આ માનનીય કોર્ટ પાસેથી ચોક્કસ રાહત મેળવવા માટે મજબૂર કર્યા છે. [ ઘટનાક્રમ / ઘટનાઓની શ્રૃંખલામાં, નીચેની હકીકતો યોગ્ય સમયે સ્પષ્ટ શબ્દોમાં દર્શાવવી જોઈએ.]</w:t>
          </w:r>
        </w:sdtContent>
      </w:sdt>
    </w:p>
    <w:p w:rsidR="00000000" w:rsidDel="00000000" w:rsidP="00000000" w:rsidRDefault="00000000" w:rsidRPr="00000000" w14:paraId="0000002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1. મૃતકના જીવનકાળ દરમિયાન પ્રતિવાદીઓ દ્વારા મૃત વ્યક્તિ સામે કેટલાક ખોટા કૃત્યો આચરવામાં આવ્યા હોવાનું દર્શાવતી હકીકતો:</w:t>
          </w:r>
        </w:sdtContent>
      </w:sdt>
    </w:p>
    <w:p w:rsidR="00000000" w:rsidDel="00000000" w:rsidP="00000000" w:rsidRDefault="00000000" w:rsidRPr="00000000" w14:paraId="0000002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2. હકીકત એ છે કે આવા ખોટા કૃત્યોથી મૃતકની મિલકતને આર્થિક નુકસાન થયું છે :</w:t>
          </w:r>
        </w:sdtContent>
      </w:sdt>
    </w:p>
    <w:p w:rsidR="00000000" w:rsidDel="00000000" w:rsidP="00000000" w:rsidRDefault="00000000" w:rsidRPr="00000000" w14:paraId="0000002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3. હકીકત એ છે કે ઉપરોક્ત ખોટા કૃત્યો માટે, મૃતકે પ્રતિવાદીઓ સામે કાનૂની કાર્યવાહી શરૂ કરી હશે:</w:t>
          </w:r>
        </w:sdtContent>
      </w:sdt>
    </w:p>
    <w:p w:rsidR="00000000" w:rsidDel="00000000" w:rsidP="00000000" w:rsidRDefault="00000000" w:rsidRPr="00000000" w14:paraId="0000002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4. હકીકત એ છે કે વાદીઓ વહીવટકર્તાઓ, સંચાલકો અથવા મૃતકના પ્રતિનિધિઓ છે:</w:t>
          </w:r>
        </w:sdtContent>
      </w:sdt>
    </w:p>
    <w:p w:rsidR="00000000" w:rsidDel="00000000" w:rsidP="00000000" w:rsidRDefault="00000000" w:rsidRPr="00000000" w14:paraId="0000002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B">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[ઘોષણાની પ્રકૃતિમાં કોઈપણ રાહતનો દાવો કરવા] વાદી અમુક કાનૂની હોદ્દા, અથવા અમુક મિલકત, અથવા કોઈપણ પ્રકૃતિના અમુક હક માટે હકદાર છે તે દર્શાવે છે તે હકીકતો; અને હકીકતો અને સંજોગો દર્શાવે છે કે પ્રતિવાદી અમુક કૃત્ય કરી રહ્યો છે જેના દ્વારા પ્રતિવાદી વાદીના આવા અધિકારોને નકારે છે;</w:t>
          </w:r>
        </w:sdtContent>
      </w:sdt>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[કાયમી મનાઈ હુકમની પ્રકૃતિમાં કોઈપણ રાહતનો દાવો કરવા] જે હકીકતો દર્શાવે છે કે વાદી અમુક કાનૂની હોદ્દા, અથવા અમુક મિલકત, અથવા કોઈપણ પ્રકૃતિના અમુક હક માટે હકદાર છે; અને હકીકતો અને સંજોગો દર્શાવે છે કે પ્રતિવાદી અમુક કૃત્ય કરી રહ્યો છે જેના દ્વારા પ્રતિવાદી વાદીના આવા અધિકારોમાં દખલ કરે છે;</w:t>
          </w:r>
        </w:sdtContent>
      </w:sdt>
    </w:p>
    <w:p w:rsidR="00000000" w:rsidDel="00000000" w:rsidP="00000000" w:rsidRDefault="00000000" w:rsidRPr="00000000" w14:paraId="0000002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[ફરજિયાત મનાઈ હુકમની પ્રકૃતિમાં કોઈપણ રાહતનો દાવો કરવા] જે હકીકતો દર્શાવે છે કે પ્રતિવાદી કાયદા હેઠળ અથવા કરાર હેઠળ, અમુક કૃત્યો કરવા માટે જવાબદાર છે, જેની તે અવગણના કરી રહ્યો છે, અને અદાલતો આવા કૃત્યોની કામગીરીને ફરજ પાડી શકે છે. , અને આવા કૃત્યોનું પ્રદર્શન દાવોના અંતિમ નિકાલ સુધી અનિવાર્ય છે, અને આવા કૃત્યોની કામગીરીમાં નિષ્ફળતા દાવોને નિરર્થક બનાવી શકે છે.</w:t>
          </w:r>
        </w:sdtContent>
      </w:sdt>
    </w:p>
    <w:p w:rsidR="00000000" w:rsidDel="00000000" w:rsidP="00000000" w:rsidRDefault="00000000" w:rsidRPr="00000000" w14:paraId="0000003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1">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જો કોર્ટ કમિશનરની નિમણૂક માટે, વૈજ્ઞાનિક, તકનીકી અથવા નિષ્ણાત તપાસ કરવા માટે વચગાળાની રાહત માંગવામાં આવે તો; અથવા મિલકત, વગેરેનું વેચાણ કરવું, તો દાવાના સંપૂર્ણ નિકાલ માટે આવી તપાસ વગેરે યોગ્ય અને જરૂરી છે તે દર્શાવતી હકીકતો.</w:t>
          </w:r>
        </w:sdtContent>
      </w:sdt>
    </w:p>
    <w:p w:rsidR="00000000" w:rsidDel="00000000" w:rsidP="00000000" w:rsidRDefault="00000000" w:rsidRPr="00000000" w14:paraId="00000032">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E63037"/>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63037"/>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E63037"/>
    <w:rPr>
      <w:color w:val="0000ff"/>
      <w:u w:val="single"/>
    </w:rPr>
  </w:style>
  <w:style w:type="character" w:styleId="apple-converted-space" w:customStyle="1">
    <w:name w:val="apple-converted-space"/>
    <w:basedOn w:val="DefaultParagraphFont"/>
    <w:rsid w:val="00E6303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90GwPiTXPepS06l6cb7IWS5YJA==">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MghoLmdqZGd4czgAciExaVZ4YW5yUTFvblpKN1QwZkhpUVFpdjBoLUdwYUJ4c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2021-02-05T11:28:00Z</dcterms:created>
  <dc:creator>Lenovo</dc:creator>
</cp:coreProperties>
</file>