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D2" w:rsidRPr="00215BD2" w:rsidRDefault="00215BD2" w:rsidP="00215BD2">
      <w:pPr>
        <w:spacing w:before="100" w:line="240" w:lineRule="auto"/>
        <w:jc w:val="both"/>
        <w:rPr>
          <w:rFonts w:ascii="Calibri" w:eastAsia="Times New Roman" w:hAnsi="Calibri" w:cs="Calibri"/>
          <w:color w:val="000000"/>
        </w:rPr>
      </w:pPr>
      <w:proofErr w:type="gramStart"/>
      <w:r w:rsidRPr="00215BD2">
        <w:rPr>
          <w:rFonts w:ascii="Arial" w:eastAsia="Times New Roman" w:hAnsi="Arial" w:cs="Arial"/>
          <w:b/>
          <w:bCs/>
          <w:color w:val="000000"/>
          <w:sz w:val="20"/>
          <w:szCs w:val="20"/>
        </w:rPr>
        <w:t>Security Bond to be given During the Pendency of Appeal.</w:t>
      </w:r>
      <w:proofErr w:type="gramEnd"/>
      <w:r w:rsidRPr="00215BD2">
        <w:rPr>
          <w:rFonts w:ascii="Arial" w:eastAsia="Times New Roman" w:hAnsi="Arial" w:cs="Arial"/>
          <w:b/>
          <w:bCs/>
          <w:color w:val="000000"/>
          <w:sz w:val="20"/>
          <w:szCs w:val="20"/>
        </w:rPr>
        <w:t xml:space="preserve"> (O.41, R.6.)</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b/>
          <w:bCs/>
          <w:color w:val="000000"/>
          <w:sz w:val="20"/>
          <w:szCs w:val="20"/>
        </w:rPr>
        <w:t>(Title)</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To</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THIS security bond on stay of execution of decree executed by witnessed:--</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 xml:space="preserve">That, the plaintiff in Suit No............. of ........19............ Having sued, the defendant, in this Court and a decree having been passed on the .........day of......... 19..... </w:t>
      </w:r>
      <w:proofErr w:type="gramStart"/>
      <w:r w:rsidRPr="00215BD2">
        <w:rPr>
          <w:rFonts w:ascii="Arial" w:eastAsia="Times New Roman" w:hAnsi="Arial" w:cs="Arial"/>
          <w:color w:val="000000"/>
          <w:sz w:val="20"/>
          <w:szCs w:val="20"/>
        </w:rPr>
        <w:t>in</w:t>
      </w:r>
      <w:proofErr w:type="gramEnd"/>
      <w:r w:rsidRPr="00215BD2">
        <w:rPr>
          <w:rFonts w:ascii="Arial" w:eastAsia="Times New Roman" w:hAnsi="Arial" w:cs="Arial"/>
          <w:color w:val="000000"/>
          <w:sz w:val="20"/>
          <w:szCs w:val="20"/>
        </w:rPr>
        <w:t xml:space="preserve"> </w:t>
      </w:r>
      <w:proofErr w:type="spellStart"/>
      <w:r w:rsidRPr="00215BD2">
        <w:rPr>
          <w:rFonts w:ascii="Arial" w:eastAsia="Times New Roman" w:hAnsi="Arial" w:cs="Arial"/>
          <w:color w:val="000000"/>
          <w:sz w:val="20"/>
          <w:szCs w:val="20"/>
        </w:rPr>
        <w:t>favour</w:t>
      </w:r>
      <w:proofErr w:type="spellEnd"/>
      <w:r w:rsidRPr="00215BD2">
        <w:rPr>
          <w:rFonts w:ascii="Arial" w:eastAsia="Times New Roman" w:hAnsi="Arial" w:cs="Arial"/>
          <w:color w:val="000000"/>
          <w:sz w:val="20"/>
          <w:szCs w:val="20"/>
        </w:rPr>
        <w:t xml:space="preserve"> of the plaintiff and the defendant having preferred an appeal from the said decree in the Court, the said appeal is still pending.</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 xml:space="preserve">Now the plaintiff decree-holder has applied for execution of the said decree and has been called upon to furnish security. Accordingly I, of my own free will, stand security to the extent of </w:t>
      </w:r>
      <w:proofErr w:type="spellStart"/>
      <w:r w:rsidRPr="00215BD2">
        <w:rPr>
          <w:rFonts w:ascii="Arial" w:eastAsia="Times New Roman" w:hAnsi="Arial" w:cs="Arial"/>
          <w:color w:val="000000"/>
          <w:sz w:val="20"/>
          <w:szCs w:val="20"/>
        </w:rPr>
        <w:t>Rs</w:t>
      </w:r>
      <w:proofErr w:type="spellEnd"/>
      <w:r w:rsidRPr="00215BD2">
        <w:rPr>
          <w:rFonts w:ascii="Arial" w:eastAsia="Times New Roman" w:hAnsi="Arial" w:cs="Arial"/>
          <w:color w:val="000000"/>
          <w:sz w:val="20"/>
          <w:szCs w:val="20"/>
        </w:rPr>
        <w:t>..........., mortgaging the properties specified in the schedule hereunto annexed, and covenant that if the decree of the first Court be reversed or varied by the Appellate Court, the plaintiff shall restore any property \which may be or has been taken in execution of the said decree and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this...........day of .......19....</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Schedule</w:t>
      </w:r>
    </w:p>
    <w:p w:rsidR="00215BD2" w:rsidRPr="00215BD2" w:rsidRDefault="00215BD2" w:rsidP="00215BD2">
      <w:pPr>
        <w:spacing w:before="100" w:line="240" w:lineRule="auto"/>
        <w:jc w:val="right"/>
        <w:rPr>
          <w:rFonts w:ascii="Calibri" w:eastAsia="Times New Roman" w:hAnsi="Calibri" w:cs="Calibri"/>
          <w:color w:val="000000"/>
        </w:rPr>
      </w:pPr>
      <w:proofErr w:type="gramStart"/>
      <w:r w:rsidRPr="00215BD2">
        <w:rPr>
          <w:rFonts w:ascii="Arial" w:eastAsia="Times New Roman" w:hAnsi="Arial" w:cs="Arial"/>
          <w:color w:val="000000"/>
          <w:sz w:val="20"/>
          <w:szCs w:val="20"/>
        </w:rPr>
        <w:t>(Signed.)</w:t>
      </w:r>
      <w:proofErr w:type="gramEnd"/>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Witnessed by</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1.</w:t>
      </w:r>
    </w:p>
    <w:p w:rsidR="00215BD2" w:rsidRPr="00215BD2" w:rsidRDefault="00215BD2" w:rsidP="00215BD2">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2.</w:t>
      </w:r>
      <w:bookmarkStart w:id="0" w:name="_GoBack"/>
      <w:bookmarkEnd w:id="0"/>
    </w:p>
    <w:sectPr w:rsidR="00215BD2" w:rsidRPr="0021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D2"/>
    <w:rsid w:val="00215BD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2019-07-21T14:02:00Z</dcterms:created>
  <dcterms:modified xsi:type="dcterms:W3CDTF">2019-07-21T14:02:00Z</dcterms:modified>
</cp:coreProperties>
</file>