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રોજગાર કરારની મંદી</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કરાર વચ્ચે કરવામાં આવે છે</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SM &amp; SONS (ત્યારબાદ કંપની તરીકે ઓળખવામાં આવે છે) ભારતીય કંપની અધિનિયમ હેઠળ અને તેની શિમલા ખાતે રજિસ્ટર્ડ ઓફિસ સાથે સમાવિષ્ટ કંપની. </w:t>
        <w:br w:type="textWrapping"/>
        <w:br w:type="textWrapping"/>
        <w:t xml:space="preserve">અને </w:t>
        <w:br w:type="textWrapping"/>
        <w:br w:type="textWrapping"/>
        <w:t xml:space="preserve">શ્રી _______ ________________________</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s/d/o ……………………………………………….., (ત્યારબાદ કર્મચારી તરીકે ઓળખવામાં આવે છે). </w:t>
        <w:br w:type="textWrapping"/>
        <w:br w:type="textWrapping"/>
        <w:t xml:space="preserve">બંને પક્ષોને મળીને પક્ષો તરીકે ઓળખવામાં આવે છે.</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8">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જ્યારે પક્ષકારો વચ્ચે અહીં તારીખ _______ ના રોજ કરવામાં આવેલ કરાર મુજબ કર્મચારી _______ વર્ષ સુધી કંપનીની સેવામાં હોય છે</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કરારની કલમ 13માં જણાવવામાં આવ્યું છે કે જો કર્મચારી ગેરવર્તણૂક કરે છે, તો કંપની કર્મચારીની સેવાઓ સમાપ્ત કરી શકે છે. ઉપરોક્ત કલમ મુજબ, કર્મચારીને યોગ્ય રીતે નોટિસ પાઠવવામાં આવી હતી, જેમાં તેને ખુલાસો પૂછવામાં આવ્યો હતો અથવા શા માટે સેવાઓ સમાપ્ત ન કરી શકાય તે અંગે કારણ દર્શાવવા માટે કહેવામાં આવ્યું હતું, કર્મચારીએ આ નોટિસ/સંતોષકારક ખુલાસો અને સમયગાળાનો જવાબ આપ્યો નથી. નોટિસનો અંત આવ્યો છે.</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હવે તે નીચે પ્રમાણે પક્ષોમાં સંમત છે:</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1. કરાર દીઠ કંપની સાથે કર્મચારીની રોજગાર અહીંની તારીખથી બંધ થઈ જશે અને તે જ તારીખથી કરારના તમામ કાયદાઓ પ્રભાવી થવાનું બંધ થઈ જશે; 2. </w:t>
        <w:br w:type="textWrapping"/>
        <w:br w:type="textWrapping"/>
        <w:t xml:space="preserve">કંપની દ્વારા કર્મચારીને ચૂકવવામાં આવેલ રૂ. ___________ ની રકમને ધ્યાનમાં રાખીને ( જેની રસીદ કર્મચારી આ રીતે સ્વીકારે છે) કર્મચારી પગાર, ભથ્થાને લગતા હોય તે અંગેના સ્પષ્ટ કરાર હેઠળ અને તેની અંદર તમામ દાવાઓ/માગણીઓમાંથી કંપનીને છોડી દે છે. વળતર, નુકસાન અથવા અન્યથા;</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3. કર્મચારીએ સ્પષ્ટ કરાર હેઠળ તેના દ્વારા કબજામાં લીધેલા ક્વાર્ટરનો કબજો ____________ ના ____________ દિવસે અથવા તે પહેલાં સોંપવો પડશે અને જો કસૂરવાર હોય તો કંપનીને લિક્વિડેટેડ નુકસાની તરીકે રૂ.ની રકમ ચૂકવવી પડશે. ___ તે તારીખ પછીના દરેક દિવસ માટે જે દરમિયાન તેણે તેનો કબજો રાખવો પડશે.</w:t>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pPr>
      <w:r w:rsidDel="00000000" w:rsidR="00000000" w:rsidRPr="00000000">
        <w:rPr>
          <w:color w:val="000000"/>
          <w:highlight w:val="white"/>
          <w:rtl w:val="0"/>
        </w:rPr>
        <w:t xml:space="preserve">જ્યાંની સાક્ષીમાં, પક્ષોએ ઉપરોક્ત નિર્ધારિત તારીખે આ કરારનો અમલ કર્યો છે. </w:t>
        <w:br w:type="textWrapping"/>
        <w:br w:type="textWrapping"/>
        <w:t xml:space="preserve">કંપની કર્મચારી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A19C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DO1bnTccKRfMiyeA1rbjokDpaQ==">CgMxLjAyCGguZ2pkZ3hzOAByITFYZFdMaFZfaEN2N2dQNkllSU9LRHRtbGJhMDFta05xRg==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2018-03-05T12:02:00Z</dcterms:created>
  <dc:creator>Lenovo</dc:creator>
</cp:coreProperties>
</file>