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વિકાસકર્તાઓ દ્વારા અને તેમની તરફેણમાં મિલકતના વિકાસ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કોની પાસે આવશે તે બધા માટે, અમે શ્રી... અને શ્રી... ખાતે રહેતા ...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અમે (1)... અને (2)... પર સ્થિત જમીનના પ્લોટનો સમાવેશ કરતી સ્થાવર મિલકતના માલિક છીએ અને જે અહીં લખેલી સૂચિમાં વધુ ખાસ રીતે વર્ણવેલ છે અને અમારી પાસે છે, ટોચમર્યાદાની અંદર હોવું.</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અમે ઉપરોક્ત જમીન મેસર્સ એબી એન્ડ કંપનીને કરારની તારીખથી વેચવા માટે સંમત થયા છીએ... તેના પર માલિકીના ધોરણે ફ્લેટ્સ અને અન્ય જગ્યાઓ સાથે નવી ઇમારત બાંધીને ઉક્ત જમીનને વિકસાવવાના અધિકાર સાથે, વેચાણ અથવા ટ્રાન્સફર ઉક્ત ડેવલપર્સ અથવા તેમના નોમિનીઓની તરફેણમાં પૂર્ણ થાય તે પહેલાં સહકારી હાઉસિંગ સોસાયટી અથવા લિમિટેડ કંપની કે જે ફ્લેટ અને તેમાંના અન્ય જગ્યાના ખરીદદારો દ્વારા રચવામાં આવી શકે છે, કારણ કે ઉક્ત ડેવલપર્સ ઈચ્છે છે અને જે તેમની પાસે છે તેમના પોતાના ખાતા પર અને પોતાના જોખમે કરવા સંમત થયા.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 સુધી ટ્રાન્સફર ડીડ એક્ઝિક્યુટ ન થાય ત્યાં સુધી આ જમીન અમારી માલિકીની રહેશે તેમ, ડેવલપર્સે અમને તેમના નોમિની અથવા નોમિનીની તરફેણમાં પાવર ઑફ એટર્ની ચલાવવા વિનંતી કરી છે અને તેઓએ શ્રી... અને શ્રીનું નામાંકન કર્યું છે. .. આ હેતુ માટે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અમે, તેથી , અમે અમારા વતી અને અમારા નામોથી નીચેના કૃત્યો, કાર્યો અને વસ્તુઓ કરવા અને ચલાવવાની સંપૂર્ણ સત્તા સાથે અમારા એટર્ની અથવા એજન્ટ તરીકે ઉક્ત શ્રી ... અને શ્રી... ની નિમણૂક કરવાની દરખાસ્ત કરીએ છીએ અને જે જણાવ્યું હતું કે વકીલો કરવા સંમત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તેથી હવે તમે બધા જાણો છો અને આ પ્રસ્તુતિઓ સાક્ષી છે કે અમે શ્રી... અને શ્રી... આથી સંયુક્ત રીતે અને અલગ અલગ રીતે કથિત શ્રી... અને શ્રી...ને સંપૂર્ણ સત્તા અને સત્તા સાથે અમારા સાચા અને કાયદેસરના વકીલ તરીકે નિયુક્ત કરીએ છીએ. અને અમારા માટે અને અમારા વતી અને અમારા નામમાં નીચે દર્શાવેલ તમામ કૃત્યો, કાર્યો અને વસ્તુઓ સંયુક્ત રીતે અને અલગથી ચલાવો.</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શહેરી જમીન (સીલિંગ અને રેગ્યુલેશન) એક્ટ હેઠળ સક્ષમ અધિકારીને અરજી કરવા. 1976 તે અધિનિયમની કલમ 20121 અથવા 22 હેઠળ પરવાનગી આપવા માટે જો કોઈને નવી ઇમારત બાંધીને ઉક્ત જમીનનો વિકાસ કરવાની જરૂર હોય અને તે હેતુ માટે તમામ અરજીઓ અને અન્ય કાગળો પર સહી કરવી, સક્ષમ અધિકારી સમક્ષ હાજર થવું અને તેને તમામ આવશ્યકતા મુજબ કાગળો અને માહિતી અને આવી પરવાનગી મેળવવાના હેતુ માટે જરૂરી તમામ કાર્યો અને વસ્તુઓ કરવા.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આર્કિટેક્ટની નિમણૂક કરવી અને તેના પર બાંધવામાં આવનાર નવી ઇમારતોના સંદર્ભમાં મ્યુનિસિપલ કોર્પોરેશન ... અને અન્ય સંબંધિત સત્તાવાળાઓ દ્વારા મંજૂર કરાયેલ સૂચિત ઇમારતની યોજનાઓ મેળવવા માટે.</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હાલના વિકાસ નિયમો હેઠળ ઉક્ત જમીન પર બાંધવામાં આવનાર નવી ઇમારત માટે આર્કિટેક્ટની મદદથી બિલ્ડિંગ પ્લાન તૈયાર કરવા.</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જરૂરી અરજીઓ કરવા અને તમામ કાગળો પર સહી કરવા, મ્યુનિસિપલ સત્તાવાળાઓ સમક્ષ હાજર થવા, યોજનાઓ મંજૂર કરાવવા માટે જરૂરી ફી અને પ્રીમિયમ ચૂકવવા અને સૂચિત બિલ્ડિંગની યોજનાઓ મેળવવા માટે જરૂરી હોય તેવા અન્ય તમામ કાર્યો અને વસ્તુઓ કરવા. મ્યુનિસિપલ અને અન્ય સત્તાવાળાઓ દ્વારા મંજૂર.</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મ્યુનિસિપલ સત્તાવાળાઓ પાસેથી બિલ્ડિંગના બાંધકામ માટે IOD અને શરૂઆતનું પ્રમાણપત્ર મેળવવા અને તે હેતુ માટે અરજીઓ અને અન્ય કાગળો પર સહી કરવા માટે અરજી કરવી. જરૂરી ફી ચૂકવવા અને તે હેતુ માટે અને તે વતી જરૂરી અન્ય તમામ કાર્યો અને વસ્તુઓ કરવા.</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સરકારના કોઈપણ અધિકારી કે સત્તા સમક્ષ હાજર થવું. અથવા મ્યુનિસિપલ કોર્પોરેશન અથવા શહેરી જમીન (C&amp;R) અધિનિયમ, 1976 હેઠળ અથવા આવકવેરા અધિનિયમ અથવા અન્ય કોઈપણ અધિનિયમ હેઠળ, આ જમીનના પ્રસ્તાવિત વિકાસ સંબંધિત બાબતોનું પ્રતિનિધિત્વ કરવા માટે.</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પાણી પુરવઠો, વીજળી પુરવઠો, ડ્રેનેજ નાખવા અને અન્ય સુવિધાઓ માટે અરજી કરવી અને પરવાનગી મેળવવી જે સામાન્ય રીતે મકાન માટે જરૂરી હોય છે.</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sdt>
        <w:sdtPr>
          <w:tag w:val="goog_rdk_14"/>
        </w:sdtPr>
        <w:sdtContent>
          <w:r w:rsidDel="00000000" w:rsidR="00000000" w:rsidRPr="00000000">
            <w:rPr>
              <w:rFonts w:ascii="Baloo Bhai" w:cs="Baloo Bhai" w:eastAsia="Baloo Bhai" w:hAnsi="Baloo Bhai"/>
              <w:color w:val="000000"/>
              <w:sz w:val="14"/>
              <w:szCs w:val="14"/>
              <w:rtl w:val="0"/>
            </w:rPr>
            <w:t xml:space="preserve">     બિલ્ડીંગ </w:t>
          </w:r>
        </w:sdtContent>
      </w:sdt>
      <w:sdt>
        <w:sdtPr>
          <w:tag w:val="goog_rdk_15"/>
        </w:sdtPr>
        <w:sdtContent>
          <w:r w:rsidDel="00000000" w:rsidR="00000000" w:rsidRPr="00000000">
            <w:rPr>
              <w:rFonts w:ascii="Mukta Vaani" w:cs="Mukta Vaani" w:eastAsia="Mukta Vaani" w:hAnsi="Mukta Vaani"/>
              <w:color w:val="000000"/>
              <w:sz w:val="20"/>
              <w:szCs w:val="20"/>
              <w:rtl w:val="0"/>
            </w:rPr>
            <w:t xml:space="preserve">તમામ રીતે પૂર્ણ થયા બાદ મહાનગરપાલિકા પાસેથી ઓક્યુપેશન અને કમ્પ્લીશન સર્ટિફિકેટ મેળવવું .</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યોજનાઓ મંજૂર કરાવવા માટે અને કોઈપણ પાણી અથવા ઈલેક્ટ્રીક અને અન્ય જરૂરી સગવડતાઓ મેળવવા માટે નગરપાલિકા અને અન્ય સત્તાવાળાઓ પાસે જમા કરાવવા માટે જરૂરી કોઈપણ થાપણો અને નાણાં ચૂકવવા અને આવી થાપણો ઉપાડવા જે રિફંડપાત્ર છે.</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sdt>
        <w:sdtPr>
          <w:tag w:val="goog_rdk_17"/>
        </w:sdtPr>
        <w:sdtContent>
          <w:r w:rsidDel="00000000" w:rsidR="00000000" w:rsidRPr="00000000">
            <w:rPr>
              <w:rFonts w:ascii="Baloo Bhai" w:cs="Baloo Bhai" w:eastAsia="Baloo Bhai" w:hAnsi="Baloo Bhai"/>
              <w:color w:val="000000"/>
              <w:sz w:val="14"/>
              <w:szCs w:val="14"/>
              <w:rtl w:val="0"/>
            </w:rPr>
            <w:t xml:space="preserve">  ઉક્ત ડેવલપર્સ કો-ઓપરેટિવ હાઉસિંગ સોસાયટી અથવા લિમિટેડ કંપની સહિતની ઈચ્છા ધરાવતા હોય તેવી વ્યક્તિની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તરફેણમાં જમીનના પ્લોટના સંદર્ભમાં કન્વેયન્સ ડીડને અમલમાં મૂકવા અને આ જમીનના ટ્રાન્સફરને પૂર્ણ કરવા માટે જરૂરી અન્ય તમામ બાબતો કરવા. અમારા વતી.</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જો વિકાસના કામના સંબંધમાં અથવા ઉક્ત જમીન પર અમારો માલિકીનો હક્ક સ્થાપિત કરવા અથવા સ્થાપિત કરવા અથવા આ પ્લોટ અથવા સૂચિત બાંધકામના સંબંધમાં અમારી સામે કોઈ કાનૂની કાર્યવાહી કરવામાં આવે તો, કાયદેસરની કાર્યવાહી કરવાની જરૂર હોય તો. અને આવી કાનૂની કાર્યવાહીનો બચાવ કરો અને તે હેતુ માટે તમામ અરજીઓ, સોગંદનામા, અરજીઓ અને અન્ય કાગળો પર સહી કરવા, જાહેર કરવા અને ફાઇલ કરવા. એડવોકેટ અથવા એડવોકેટ્સને જોડવા અને કોઈપણ નિર્ણય સામે એક અથવા વધુ અપીલ દાખલ કરવા અને તે વતી કરવા માટે જરૂરી તમામ કાર્યો અને વસ્તુઓ કરવા</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મકાન પૂર્ણ ન થાય ત્યાં સુધી ચૂકવવાપાત્ર મિલકતને લગતા તમામ મ્યુનિસિપલ અને અન્ય કર ચૂકવવા.</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સહકારી મંડળી અધિનિયમ હેઠળ નોંધાયેલ ઉક્ત બિલ્ડીંગમાં ફ્લેટ ખરીદનારાઓની સહકારી મંડળી મેળવવા માટે અને તે હેતુ માટે જરૂરી ફોર્મ, ફ્લેટ અને અન્ય જગ્યાના તમામ ખરીદદારોની સહી કરેલ અરજીઓ મેળવવા અને તે જ ફાઇલ કરવા માટે સહકારી મંડળીઓના રજીસ્ટ્રાર અને મંડળીની નોંધણી માટે અને નોંધણી પ્રમાણપત્ર મેળવવા માટે જરૂરી અન્ય તમામ કાર્યો અને બાબતો કરવા.</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ઉક્ત કરારની શરતોમાં તમામ બાબતોમાં, ફ્લેટ માલિકીના ધોરણે મકાન બાંધીને, સામાન્ય રીતે અન્ય તમામ કૃત્યો અને વસ્તુઓ જે જરૂરી હોય અથવા તે મિલકતના વિકાસ માટે જરૂરી હોય તે કરવા.</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અને અમે અહીં સમાવિષ્ટ સત્તાઓનો ઉપયોગ કરીને કાયદેસર રીતે કાયદેસર રીતે કરવામાં આવેલ તમામ કૃત્યો અને વસ્તુઓને બહાલી આપવા સંમત છીએ. અને અમે જાહેર કરીએ છીએ કે આ પાવર ઑફ એટર્ની એ શરતે આપવામાં આવે છે કે અહીં આપેલી કોઈપણ સત્તાનો ઉપયોગ કરવા માટે જે ખર્ચો કરવા જરૂરી છે તે તમામ એટર્ની અથવા વિકાસકર્તાઓની જવાબદારી રહેશે અને અમે તેના માટે જવાબદાર હોઈશું નહીં .</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ઉપર દર્શાવેલ શેડ્યૂલ:</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જેના સાક્ષીરૂપે અમે, શ્રી... અને શ્રી...એ આ ..... 2000 ના દિવસે અમારા હાથ મૂક્યા છે .</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 1) શ્રી ... 2) શ્રી ...</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મારા પહેલા.</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D501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n4SrgzitqxwRRmS+603gCt6o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kKAjE0EiMKIQgHQh0KD1RpbWVzIE5ldyBSb21hbhIKQmFsb28gQmhhaRogCgIxNRIaChgIB0IUCgVBcmlhbBILTXVrdGEgVmFhbmkaIAoCMTYSGgoYCAdCFAoFQXJpYWwSC011a3RhIFZhYW5pGikKAjE3EiMKIQgHQh0KD1RpbWVzIE5ldyBSb21hbhIKQmFsb28gQmhh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IIaC5namRneHM4AHIhMVBEZFhaYkdqZXhHandZYjB0SGtxeENJRFNyaVljYT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2019-07-25T06:32:00Z</dcterms:created>
  <dc:creator>Viraj</dc:creator>
</cp:coreProperties>
</file>