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કંપનીના પુનર્જીવન માટેની અરજી</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નેશનલ કંપની લો ટ્રિબ્યુનલ સમક્ષ</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br w:type="textWrapping"/>
            <w:t xml:space="preserve">બેન્ચ</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કંપનીની અરજી નંબર ………………………. 2017 ના</w:t>
            <w:br w:type="textWrapping"/>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2017 ની કંપની પિટિશન નંબર ………………………… .. માં</w:t>
          </w:r>
        </w:sdtContent>
      </w:sdt>
    </w:p>
    <w:p w:rsidR="00000000" w:rsidDel="00000000" w:rsidP="00000000" w:rsidRDefault="00000000" w:rsidRPr="00000000" w14:paraId="00000008">
      <w:pPr>
        <w:jc w:val="both"/>
        <w:rPr>
          <w:rFonts w:ascii="Arial" w:cs="Arial" w:eastAsia="Arial" w:hAnsi="Arial"/>
          <w:b w:val="1"/>
          <w:sz w:val="28"/>
          <w:szCs w:val="28"/>
        </w:rPr>
      </w:pPr>
      <w:sdt>
        <w:sdtPr>
          <w:tag w:val="goog_rdk_5"/>
        </w:sdtPr>
        <w:sdtContent>
          <w:r w:rsidDel="00000000" w:rsidR="00000000" w:rsidRPr="00000000">
            <w:rPr>
              <w:rFonts w:ascii="Mukta Vaani" w:cs="Mukta Vaani" w:eastAsia="Mukta Vaani" w:hAnsi="Mukta Vaani"/>
              <w:b w:val="1"/>
              <w:sz w:val="28"/>
              <w:szCs w:val="28"/>
              <w:rtl w:val="0"/>
            </w:rPr>
            <w:t xml:space="preserve">આ બાબતમાં: કંપની એક્ટ, 2013ની કલમ 252 હેઠળની અરજી</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 બાબતમાં: રજિસ્ટ્રાર ઑફ કંપનીઝ, રાજસ્થાન દ્વારા જાળવવામાં આવેલા કંપનીના રજિસ્ટર પર કંપનીનું નામ પુનઃસ્થાપિત કરવાની માંગ કરતી અરજી</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M/s ………………………… લિમિટેડ, કંપની એક્ટ, 1956 હેઠળ સમાવિષ્ટ કંપની. અને તેની રજિસ્ટર્ડ ઓફિસ અહીં આવેલી છે: ………………………………. ……………. તેના ડાયરેક્ટર શ્રી દ્વારા પ્રતિનિધિત્વ ………… .. (DIN: 0…………)</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………………અરજીકર્તા</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રજિસ્ટ્રાર ઓફ કંપનીઝ, ……………… સામે. પાર્ટી</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અરજી/ વિકલ્પની વિગતો :</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M/s ની નમ્ર અરજી. ………………………, ઉપર જણાવેલ અરજદાર આદરપૂર્વક દર્શાવે છે :</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અરજદાર/ અરજદાર/ અપીલકર્તાની વિગતો:</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હું _ અરજદારનું નામ: M/s. ……………… મર્યાદિત</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ii. અરજદાર/ અરજદાર/ અપીલકર્તાની નોંધાયેલ ઓફિસનું સરનામું: ………………………</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iii તમામ સૂચનાઓની સેવાનું સરનામું: ……………… અને એસોસિએટ્સ, કંપની સેક્રેટરીઓ, …………… .. , નવી દિલ્હી-1100……</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iv ટેલિફોન/ ફેક્સ નંબર અને ઈ-મેલ સરનામું, જો કોઈ હોય તો: ……………… (અરજદારનો); ………………. (અધિકૃત પ્રતિનિધિના)</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v. ઈ-મેલ સરનામું: ………… .. ; અને ………………com</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પ્રતિવાદીની વિશેષતાઓ:</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હું _ પ્રતિવાદી(ઓ)નું નામ: રજીસ્ટ્રાર ઓફ કંપનીઝ, રાજસ્થાન</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ii. પ્રતિવાદીનું ઓફિસ સરનામું; …………….</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iii તમામ સૂચનાઓની સેવા માટે પ્રતિવાદીનું સરનામું: ………………</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iv ટેલિફોન/ફેક્સ નંબર અને ઈ-મેલ સરનામું, જો કોઈ હોય તો. ફોન: ………………. ઇમેઇલ: ………………………</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કંપની મેસર્સનું નામ પુનઃસ્થાપિત કરવા માટે અધિનિયમની કલમ 252 હેઠળ એફિડેવિટના સ્વરૂપમાં અરજી/ વિકલ્પ /અપીલ. ………………. રજિસ્ટ્રાર ઓફ કંપનીઝ દ્વારા જાળવવામાં આવેલા કંપનીના રજિસ્ટર પર, …… ..</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હું, ………………… .એલ (ડીઆઈએન: 0………..0), ડિરેક્ટર નિષ્ઠાપૂર્વક ખાતરી આપું છું અને નીચે પ્રમાણે કહું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ઉપરોક્ત નામવાળી કંપનીનો ડિરેક્ટર છું , અને હું 1લી માર્ચ 2013 થી કંપનીનો ડિરેક્ટર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ઓર્ડરની હકીકતો જેની સામે રિવ્યુ દાખલ કરવામાં આવે છે: કંપનીના રજિસ્ટ્રાર, એટલે કે સામે. અહીં પક્ષકારે, અરજદાર કંપનીના તેમના દ્વારા જાળવવામાં આવેલા રજિસ્ટરનું નામ રદ કર્યું, કારણ કે, 2013-14, 2014-15 અને 2015-16ના સમયગાળા માટેના નાણાકીય નિવેદનો અને વાર્ષિક રિટર્ન ફાઇલ કરવામાં નિષ્ફળતાને લીધે, રજિસ્ટ્રાર ઑફ કંપનીઝ, રાજસ્થાનના રજિસ્ટ્રાર ઑફ કંપનીઝ દ્વારા જાળવવામાં આવેલા રજિસ્ટરમાંથી કંપનીનું નામ કાઢી નાખવાના હેતુસર કંપની એક્ટ, 2013ની કલમ 248 હેઠળ કાર્યવાહી શરૂ કરી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કેસની હકીકતો નીચે આપેલ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હું _ પિટિશનર કંપનીએ કંપની અધિનિયમ, 2013ની કલમ 252 હેઠળ હાલની અરજી દાખલ કરી છે, જેમાં રાજસ્થાનના રજિસ્ટ્રાર ઑફ કંપનીઝ દ્વારા જાળવવામાં આવેલા કંપનીના રજિસ્ટર પર કંપનીનું નામ પુનઃસ્થાપિત કરવાની માંગ કરવામાં આવી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ii. તે M/s. ………………… .લિમિટેડ , કંપની એક્ટ, 1956/ હેઠળ 2જી માર્ચ 2012 ના રોજ સીઆઈએન દ્વારા સમાવિષ્ટ કરવામાં આવ્યું હતું: ………………8096, કંપનીના રજિસ્ટ્રાર, રાજસ્થાન સાથેના શેર્સ દ્વારા ખાનગી કંપની લિમિટેડ તરીકે તેની રજિસ્ટર્ડ ઓફિસ પ્લોટ નંબર ……………………….. રાજસ્થાન – 302…… પર સ્થિત છે અને કંપનીની અધિકૃત શેર મૂડી રૂ. 1,00, 000./- (રૂ. એક લાખ માત્ર) રૂ.ના 10,000 નંબરના ઇક્વિટી શેરમાં વિભાજિત. 10/- (દરેક રૂપિયા દસ) અને કંપનીની જારી, સબસ્ક્રાઇબ કરેલ અને ચૂકવેલ મૂડી રૂ. 1,00,000/- (રૂપિયા એક લાખ માત્ર) રૂ.ના 10,000 ઇક્વિટી શેરમાં વિભાજિત. 10 /- (દરેક રૂપિયા દસ). કંપનીના મેમોરેન્ડમ અને આર્ટિકલ્સ ઓફ એસોસિયેશનની નકલ અને નિગમનું પ્રમાણપત્ર આ સાથે જોડવામાં આવ્યું છે અને તેને પરિશિષ્ટ-1 તરીકે ચિહ્નિત કરવામાં આવ્યું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iii હાલમાં કંપનીનું સંચાલન 3 ડિરેક્ટરો દ્વારા કરવામાં આવે છે જેમ કે: શ્રી …… ….. ખંડેલવાલ (DIN: ………180), શ્રી …………… (DIN: 001………………73) અને કુ.…… ……… શર્મા (દિન: 0518…………….18.).</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iv રજીસ્ટ્રાર ઓફ કંપનીઝ, રાજસ્થાન એટલે કે સામે. અહીં પક્ષકારે, વૈધાનિક અનુપાલનમાં ડિફોલ્ટ્સને કારણે, 2013-14, 2014-15 અને 2015-16 માટે નાણાકીય નિવેદનો અને વાર્ષિક રિટર્ન ફાઇલ કરવામાં નિષ્ફળતાને કારણે અરજદાર કંપનીના રજિસ્ટરનું નામ રદ કર્યું. પરિણામે, રજિસ્ટ્રાર ઑફ કંપનીઝ દ્વારા કંપનીના રજિસ્ટ્રાર દ્વારા જાળવવામાં આવેલા રજિસ્ટરની કંપનીનું નામ કાઢી નાખવાના હેતુસર કંપનીના રજિસ્ટ્રરે કંપની એક્ટ, 2013ની કલમ 248 હેઠળ કાર્યવાહી શરૂ કરી.</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v. એવી રજૂઆત કરવામાં આવે છે કે સામે. પક્ષે કંપની અધિનિયમ, 2013 ની કલમ 248 (1) હેઠળ નિર્ધારિત પ્રક્રિયાનું પાલન કર્યું નથી, કલમ 248 (1) હેઠળ જરૂરી નોટિસ મોકલવામાં આવી ન હતી અને હવે કલમ 248(5) હેઠળ નોટિસ જારી કરવાની પ્રક્રિયા હાથ ધરી છે. અધિકૃત ગેઝેટમાં અરજદાર કંપની. અરજદારનું નામ ધરાવતી કંપનીઓની યાદીની નકલ સામે દ્વારા જારી કરવામાં આવી છે. કંપની અધિનિયમની કલમ 248(5) હેઠળનો પક્ષ અહીં સાથે જોડવામાં આવ્યો છે અને તેને પરિશિષ્ટ-2 તરીકે ચિહ્નિત કરવામાં આવ્યો છે. અરજદારના નામના ત્રાટકી પુરાવાની મુખ્ય માહિતીની નકલ પણ સાથે જોડાયેલ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vi અરજદાર જણાવે છે કે અરજદાર કંપની સંસ્થાપનથી સક્રિય છે અને કંપની અધિનિયમ, 2013 ની જોગવાઈઓ અનુસાર તમામ જરૂરી દસ્તાવેજો પણ જાળવી રહી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vii કે એવી રજૂઆત કરવામાં આવે છે કે અરજદાર કંપનીને કોઈ કારણ બતાવો નોટિસ મળી ન હતી, ન તો તેને વિરોધ પક્ષ દ્વારા ઉપરોક્ત પગલાં લેવામાં આવે તે પહેલાં સુનાવણીની કોઈ તક આપવામાં આવી ન હતી. પાર્ટી.</w:t>
          </w:r>
        </w:sdtContent>
      </w:sdt>
    </w:p>
    <w:p w:rsidR="00000000" w:rsidDel="00000000" w:rsidP="00000000" w:rsidRDefault="00000000" w:rsidRPr="00000000" w14:paraId="0000002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viii અરજદાર એવો વિરોધ કરે છે કે અરજદાર કંપનીના હિસાબો તૈયાર કરવામાં આવ્યા હતા અને તેનું ઓડિટ કરવામાં આવ્યું હતું અને કંપનીએ રજિસ્ટ્રાર ઑફ કંપનીઝની ઑફિસમાં રિટર્ન ફાઇલ કરવાનું કાર્ય કરવા માટે કંપની સેક્રેટરીની સેવાઓ રોકી હતી અને જેણે તે ફાઇલ કર્યું ન હતું અને તે પણ અરજદાર કંપનીના ડિરેક્ટરોને આ હકીકત જાહેર કરી નથી. વધુમાં એવી રજૂઆત કરવામાં આવી છે કે તે સપ્ટેમ્બર 2017માં જ હતું, જ્યારે સામે પક્ષે રિટર્ન અને અન્ય દસ્તાવેજો ન ભરવાની હકીકત તેમજ અરજદાર કંપનીનું નામ સામે પક્ષે રાખેલા રજિસ્ટરમાંથી હટાવવામાં આવ્યું હોવાની હકીકત સામે આવી હતી. પક્ષકાર, અરજદાર કંપનીને જાણતો હતો.</w:t>
          </w:r>
        </w:sdtContent>
      </w:sdt>
    </w:p>
    <w:p w:rsidR="00000000" w:rsidDel="00000000" w:rsidP="00000000" w:rsidRDefault="00000000" w:rsidRPr="00000000" w14:paraId="0000002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ix કંપની અધિનિયમની કલમ 252(3) નો ઉદ્દેશ્ય કંપની, તેના સભ્યો અને લેણદારોને 20 વર્ષના સમયગાળામાં રજિસ્ટ્રાર ઓફ કંપનીઝ દ્વારા બંધ કરાયેલી કંપનીને પુનર્જીવિત કરવાની તક આપવાનો છે અને માનનીય ટ્રિબ્યુનલ સંતુષ્ટ થાય કે ન્યાયના હિતમાં આવી પુનઃસ્થાપના જરૂરી છે તે પછી જ તેમને વ્યવસાય ચાલુ રાખવાની તક આપો.</w:t>
          </w:r>
        </w:sdtContent>
      </w:sdt>
    </w:p>
    <w:p w:rsidR="00000000" w:rsidDel="00000000" w:rsidP="00000000" w:rsidRDefault="00000000" w:rsidRPr="00000000" w14:paraId="0000002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x કે ન્યાયના અંત માટે, હાલની અરજીને મંજૂરી આપવામાં આવી શકે છે, કારણ કે કંપની તેનો વ્યવસાય અને કામગીરી ચાલુ રાખી રહી છે.</w:t>
          </w:r>
        </w:sdtContent>
      </w:sdt>
    </w:p>
    <w:p w:rsidR="00000000" w:rsidDel="00000000" w:rsidP="00000000" w:rsidRDefault="00000000" w:rsidRPr="00000000" w14:paraId="0000002D">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xi અરજદાર એવી રજૂઆત કરે છે કે કંપનીને પુનર્જીવિત કરવાની અને વિરોધી પક્ષ દ્વારા જાળવવામાં આવેલા રજિસ્ટરમાં કંપનીના નામની પુનઃસ્થાપનાની સ્થિતિમાં, અરજદાર કંપનીએ તમામ બાકી વૈધાનિક દસ્તાવેજો એટલે કે નાણાકીય વર્ષ માટે નાણાકીય નિવેદન અને વાર્ષિક રિટર્ન ફાઇલ કરશે. 2013-14, 2014-15 અને 2015-16 ફાઇલિંગ ફી અને વધારાની ફી સાથે, વાસ્તવિક ફાઇલિંગની તારીખે લાગુ પડે છે અને રજિસ્ટરમાં કંપનીનું નામ પુનઃસ્થાપિત કરવા માટે ટ્રિબ્યુનલના આદેશની પ્રમાણિત નકલ વિરોધી પક્ષ વગેરે દ્વારા જાળવવામાં આવે છે.</w:t>
          </w:r>
        </w:sdtContent>
      </w:sdt>
    </w:p>
    <w:p w:rsidR="00000000" w:rsidDel="00000000" w:rsidP="00000000" w:rsidRDefault="00000000" w:rsidRPr="00000000" w14:paraId="0000002E">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xii કે, જ્યાં સુધી હાલની અરજીને મંજૂરી આપવામાં ન આવે અને કંપનીના રજિસ્ટ્રાર ઑફ કંપનીઝ દ્વારા જાળવવામાં આવેલા રજિસ્ટર ઑફ કંપનીઝ પર કંપનીનું નામ પુનઃસ્થાપિત કરવામાં ન આવે ત્યાં સુધી, પિટિશનર તેમજ તેના શેરધારકોને ભરપાઈ ન થઈ શકે તેવું નુકસાન અને મુશ્કેલી વેઠવી પડશે અને તેઓ અત્યંત પૂર્વગ્રહયુક્ત રહેશે.</w:t>
          </w:r>
        </w:sdtContent>
      </w:sdt>
    </w:p>
    <w:p w:rsidR="00000000" w:rsidDel="00000000" w:rsidP="00000000" w:rsidRDefault="00000000" w:rsidRPr="00000000" w14:paraId="0000002F">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xiii કે હાલની અરજી સાચી અને ન્યાયના હિતમાં છે.</w:t>
          </w:r>
        </w:sdtContent>
      </w:sdt>
    </w:p>
    <w:p w:rsidR="00000000" w:rsidDel="00000000" w:rsidP="00000000" w:rsidRDefault="00000000" w:rsidRPr="00000000" w14:paraId="00000030">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વિકલ્પ /અપીલની બાબત ટ્રિબ્યુનલના અધિકારક્ષેત્રમાં આવે છે.</w:t>
          </w:r>
        </w:sdtContent>
      </w:sdt>
    </w:p>
    <w:p w:rsidR="00000000" w:rsidDel="00000000" w:rsidP="00000000" w:rsidRDefault="00000000" w:rsidRPr="00000000" w14:paraId="00000031">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અધિનિયમની કલમ 433 સાથે વાંચેલી કલમ 252 (3) ની જોગવાઈમાં નિર્ધારિત મર્યાદામાં અરજી/ વિકલ્પ /અપીલ છે.</w:t>
          </w:r>
        </w:sdtContent>
      </w:sdt>
    </w:p>
    <w:p w:rsidR="00000000" w:rsidDel="00000000" w:rsidP="00000000" w:rsidRDefault="00000000" w:rsidRPr="00000000" w14:paraId="00000032">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6. અન્ય કોઈપણ ટ્રિબ્યુનલ વગેરેમાં પેન્ડિંગ ન હોવાનો મામલો: અરજદાર વધુમાં જાહેર કરે છે કે આ પિટિશન અંગેનો મામલો કાયદાના કોઈપણ ટ્રિબ્યુનલ અથવા અન્ય કોઈ સત્તા અથવા અન્ય કોઈ ટ્રિબ્યુનલ સમક્ષ પેન્ડિંગ નથી.</w:t>
          </w:r>
        </w:sdtContent>
      </w:sdt>
    </w:p>
    <w:p w:rsidR="00000000" w:rsidDel="00000000" w:rsidP="00000000" w:rsidRDefault="00000000" w:rsidRPr="00000000" w14:paraId="00000033">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7. માંગવામાં આવેલી રાહત: ઉપરના ફકરા 3 માં ઉલ્લેખિત હકીકતોને ધ્યાનમાં રાખીને, અરજદાર/અરજીકર્તા/અપીલકર્તા નીચેની રાહતો માટે પ્રાર્થના કરે છે) (રાહતો નીચે સ્પષ્ટ કરો) માંગવામાં આવેલ રાહત માટેના કારણો સમજાવ્યા) અને કાનૂની જોગવાઈઓ, જો કોઈપણ, તેના પર આધાર રાખે છે:</w:t>
          </w:r>
        </w:sdtContent>
      </w:sdt>
    </w:p>
    <w:p w:rsidR="00000000" w:rsidDel="00000000" w:rsidP="00000000" w:rsidRDefault="00000000" w:rsidRPr="00000000" w14:paraId="00000034">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હું _ રજીસ્ટ્રાર ઓફ કંપનીઝ, રાજથાન દ્વારા જાળવવામાં આવેલ કંપનીના રજિસ્ટરમાં કંપનીનું નામ પુનઃસ્થાપિત કરો</w:t>
          </w:r>
        </w:sdtContent>
      </w:sdt>
    </w:p>
    <w:p w:rsidR="00000000" w:rsidDel="00000000" w:rsidP="00000000" w:rsidRDefault="00000000" w:rsidRPr="00000000" w14:paraId="00000035">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ii. કંપનીના હિતધારકોના શ્રેષ્ઠ હિતમાં ટ્રિબ્યુનલ યોગ્ય અને યોગ્ય ગણે તેવો અન્ય કોઈપણ આદેશ.</w:t>
          </w:r>
        </w:sdtContent>
      </w:sdt>
    </w:p>
    <w:p w:rsidR="00000000" w:rsidDel="00000000" w:rsidP="00000000" w:rsidRDefault="00000000" w:rsidRPr="00000000" w14:paraId="00000036">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8. ચૂકવેલ ફીના સંદર્ભમાં વિગતો: રૂ.ની ફીની રકમ. ……. /- દોરેલા ડિમાન્ડ ડ્રાફ્ટના સ્વરૂપમાં ……………, ……………… શાખા, …………., ડિમાન્ડ ડ્રાફ્ટ નંબર ધરાવતો, ……. તારીખ …., …., 2017, ડીમાન્ડ ડ્રાફ્ટ પરિશિષ્ટ-3 માં જોડાયેલ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9. ઈન્ડેક્સની વિગતો: દસ્તાવેજોની વિગતો ધરાવતો ઈન્ડેક્સ છે જેના પર આધાર રાખવો જોઈએ.</w:t>
          </w:r>
        </w:sdtContent>
      </w:sdt>
    </w:p>
    <w:p w:rsidR="00000000" w:rsidDel="00000000" w:rsidP="00000000" w:rsidRDefault="00000000" w:rsidRPr="00000000" w14:paraId="00000038">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બિડાણોની સૂચિ:</w:t>
          </w:r>
        </w:sdtContent>
      </w:sdt>
    </w:p>
    <w:tbl>
      <w:tblPr>
        <w:tblStyle w:val="Table1"/>
        <w:tblW w:w="9194.999999999998"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1228"/>
        <w:gridCol w:w="5643"/>
        <w:gridCol w:w="2324"/>
        <w:tblGridChange w:id="0">
          <w:tblGrid>
            <w:gridCol w:w="1228"/>
            <w:gridCol w:w="5643"/>
            <w:gridCol w:w="2324"/>
          </w:tblGrid>
        </w:tblGridChange>
      </w:tblGrid>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9">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A">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B">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પરિશિષ્ટ</w:t>
                </w:r>
              </w:sdtContent>
            </w:sdt>
          </w:p>
        </w:tc>
      </w:tr>
      <w:tr>
        <w:trPr>
          <w:cantSplit w:val="0"/>
          <w:tblHeader w:val="0"/>
        </w:trPr>
        <w:tc>
          <w:tcPr>
            <w:tcBorders>
              <w:top w:color="dddddd" w:space="0" w:sz="6" w:val="single"/>
              <w:left w:color="000000" w:space="0" w:sz="0" w:val="nil"/>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D">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મેમોરેન્ડમ અને આર્ટિકલ્સ ઓફ એસોસિએશનની નકલ</w:t>
                </w:r>
              </w:sdtContent>
            </w:sdt>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3E">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પરિશિષ્ટ-1</w:t>
                </w:r>
              </w:sdtContent>
            </w:sdt>
          </w:p>
        </w:tc>
      </w:tr>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0">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ROC, રાજસ્થાન દ્વારા જારી કરાયેલી સ્ટ્રક ઓફ કંપનીઓની યાદીની નકલ અને કંપનીના નામના સ્ટ્રકનો પુરાવો આપતો માસ્ટર ડેટા.</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1">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પરિશિષ્ટ-2</w:t>
                </w:r>
              </w:sdtContent>
            </w:sdt>
          </w:p>
        </w:tc>
      </w:tr>
      <w:tr>
        <w:trPr>
          <w:cantSplit w:val="0"/>
          <w:tblHeader w:val="0"/>
        </w:trPr>
        <w:tc>
          <w:tcPr>
            <w:tcBorders>
              <w:top w:color="dddddd" w:space="0" w:sz="6" w:val="single"/>
              <w:left w:color="000000" w:space="0" w:sz="0" w:val="nil"/>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3">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ફીની ચુકવણી અંગેના પુરાવા</w:t>
                </w:r>
              </w:sdtContent>
            </w:sdt>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4">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પરિશિષ્ટ-3</w:t>
                </w:r>
              </w:sdtContent>
            </w:sdt>
          </w:p>
        </w:tc>
      </w:tr>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6">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અરજીની ચકાસણી કરતી એફિડેવિટ</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7">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પરિશિષ્ટ-4</w:t>
                </w:r>
              </w:sdtContent>
            </w:sdt>
          </w:p>
        </w:tc>
      </w:tr>
      <w:tr>
        <w:trPr>
          <w:cantSplit w:val="0"/>
          <w:tblHeader w:val="0"/>
        </w:trPr>
        <w:tc>
          <w:tcPr>
            <w:tcBorders>
              <w:top w:color="dddddd" w:space="0" w:sz="6" w:val="single"/>
              <w:left w:color="000000" w:space="0" w:sz="0" w:val="nil"/>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9">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મેમોરેન્ડમ ઓફ અપીયરન્સ</w:t>
                </w:r>
              </w:sdtContent>
            </w:sdt>
          </w:p>
        </w:tc>
        <w:tc>
          <w:tcPr>
            <w:tcBorders>
              <w:top w:color="dddddd" w:space="0" w:sz="6" w:val="single"/>
              <w:left w:color="dddddd" w:space="0" w:sz="6" w:val="single"/>
              <w:bottom w:color="dddddd" w:space="0" w:sz="6" w:val="single"/>
              <w:right w:color="dddddd" w:space="0" w:sz="6" w:val="single"/>
            </w:tcBorders>
            <w:shd w:fill="ffffff" w:val="clear"/>
            <w:tcMar>
              <w:top w:w="120.0" w:type="dxa"/>
              <w:left w:w="120.0" w:type="dxa"/>
              <w:bottom w:w="120.0" w:type="dxa"/>
              <w:right w:w="120.0" w:type="dxa"/>
            </w:tcMar>
          </w:tcPr>
          <w:p w:rsidR="00000000" w:rsidDel="00000000" w:rsidP="00000000" w:rsidRDefault="00000000" w:rsidRPr="00000000" w14:paraId="0000004A">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પરિશિષ્ટ-5</w:t>
                </w:r>
              </w:sdtContent>
            </w:sdt>
          </w:p>
        </w:tc>
      </w:tr>
      <w:tr>
        <w:trPr>
          <w:cantSplit w:val="0"/>
          <w:tblHeader w:val="0"/>
        </w:trPr>
        <w:tc>
          <w:tcPr>
            <w:tcBorders>
              <w:top w:color="dddddd" w:space="0" w:sz="6" w:val="single"/>
              <w:left w:color="000000" w:space="0" w:sz="0" w:val="nil"/>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C">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વકાલતનામાની નકલ</w:t>
                </w:r>
              </w:sdtContent>
            </w:sdt>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tcPr>
          <w:p w:rsidR="00000000" w:rsidDel="00000000" w:rsidP="00000000" w:rsidRDefault="00000000" w:rsidRPr="00000000" w14:paraId="0000004D">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પરિશિષ્ટ-6</w:t>
                </w:r>
              </w:sdtContent>
            </w:sdt>
          </w:p>
        </w:tc>
      </w:tr>
    </w:tbl>
    <w:p w:rsidR="00000000" w:rsidDel="00000000" w:rsidP="00000000" w:rsidRDefault="00000000" w:rsidRPr="00000000" w14:paraId="0000004E">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આ તારીખ ………. ………., 2017 નો દિવસ </w:t>
            <w:br w:type="textWrapping"/>
            <w:t xml:space="preserve">. ________________________________ (અરજીકર્તાની સહી)</w:t>
          </w:r>
        </w:sdtContent>
      </w:sdt>
    </w:p>
    <w:p w:rsidR="00000000" w:rsidDel="00000000" w:rsidP="00000000" w:rsidRDefault="00000000" w:rsidRPr="00000000" w14:paraId="0000004F">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આ………….., 2017 ના દિવસે મારી સમક્ષ ગંભીરતાપૂર્વક ખાતરી આપી. </w:t>
            <w:br w:type="textWrapping"/>
            <w:t xml:space="preserve">________________________________(સહી)</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F41A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IN"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DF41A8"/>
    <w:rPr>
      <w:b w:val="1"/>
      <w:bCs w:val="1"/>
    </w:rPr>
  </w:style>
  <w:style w:type="paragraph" w:styleId="NormalWeb">
    <w:name w:val="Normal (Web)"/>
    <w:basedOn w:val="Normal"/>
    <w:uiPriority w:val="99"/>
    <w:semiHidden w:val="1"/>
    <w:unhideWhenUsed w:val="1"/>
    <w:rsid w:val="00DF41A8"/>
    <w:pPr>
      <w:spacing w:after="100" w:afterAutospacing="1" w:before="100" w:beforeAutospacing="1" w:line="240" w:lineRule="auto"/>
    </w:pPr>
    <w:rPr>
      <w:rFonts w:ascii="Times New Roman" w:cs="Times New Roman" w:eastAsia="Times New Roman" w:hAnsi="Times New Roman"/>
      <w:sz w:val="24"/>
      <w:szCs w:val="24"/>
      <w:lang w:eastAsia="en-IN" w:val="gu"/>
    </w:rPr>
  </w:style>
  <w:style w:type="character" w:styleId="Heading1Char" w:customStyle="1">
    <w:name w:val="Heading 1 Char"/>
    <w:basedOn w:val="DefaultParagraphFont"/>
    <w:link w:val="Heading1"/>
    <w:uiPriority w:val="9"/>
    <w:rsid w:val="00DF41A8"/>
    <w:rPr>
      <w:rFonts w:ascii="Times New Roman" w:cs="Times New Roman" w:eastAsia="Times New Roman" w:hAnsi="Times New Roman"/>
      <w:b w:val="1"/>
      <w:bCs w:val="1"/>
      <w:kern w:val="36"/>
      <w:sz w:val="48"/>
      <w:szCs w:val="48"/>
      <w:lang w:eastAsia="en-IN" w:val="gu"/>
    </w:rPr>
  </w:style>
  <w:style w:type="character" w:styleId="Hyperlink">
    <w:name w:val="Hyperlink"/>
    <w:basedOn w:val="DefaultParagraphFont"/>
    <w:uiPriority w:val="99"/>
    <w:semiHidden w:val="1"/>
    <w:unhideWhenUsed w:val="1"/>
    <w:rsid w:val="00DF41A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W6mjLI3C0KVcEJMz4ZNkzHzK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TgAciExMXYtYUlMVEJIUWx0UUxuRnlYMlpYWFNTb2kzeVk5N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2021-04-21T06:06:00Z</dcterms:created>
  <dc:creator>hp</dc:creator>
</cp:coreProperties>
</file>