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સંયુક્ત હિંદુ પરિવારમાં વિભાજન (મિતાક્ષર)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તુલસમ્મા વિ. કેશવ મૂર્તિ, (1977) 3 SCC 99: AIR 1977 SC 1944 માં સુપ્રીમ કોર્ટના નિર્ણયને ધ્યાનમાં રાખીને ,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સંયુક્ત હિંદુ કૌટુંબિક મિલકતના વિભાજન વખતે સ્ત્રી હિંદુને મળેલો હિસ્સો તેની સંપૂર્ણ મિલકત હશે, ભલે તે ભાગલાના ખતમાં જીવન સંપત્તિ અથવા વિધવા મિલકત તરીકે વર્ણવવામાં આવે. </w:t>
        <w:br w:type="textWrapping"/>
        <w:br w:type="textWrapping"/>
        <w:t xml:space="preserve">આ પાર્ટીશન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___________________________ બનાવવામાં આવે છે ,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વચ્ચે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એએ.,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આશરે ____________ વર્ષની ઉંમર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ત્યારપછી ફર્સ્ટ પાર્ટી કહેવાય છે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અને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બીબી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વૃદ્ધ લગભગ______________.વર્ષો ,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ત્યારપછી સેકન્ડ પાર્ટી તરીકે ઓળખાય છે, સ્વર્ગસ્થ સીસીના પુત્રો. અને ડીડી. આશરે ________.વર્ષની ઉંમર , ઉક્ત સીસીની વિધવા. અને પ્રથમ અને દ્વિતીય પક્ષની માતા, જે પછીથી તૃતીય પક્ષ તરીકે ઓળખાય છે, ________ ના શહેરના તમામ રહેવાસીઓ.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જ્યારે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જણાવ્યું હતું કે સીસી. મિતાક્ષર સ્કૂલ ઑફ હિંદુ લૉ દ્વારા સંચાલિત સંયુક્ત હિંદુ પરિવારના સભ્ય હતા જેમાં નીચેનાનો સમાવેશ થાય છે: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AA., CC નો પ્રથમ પક્ષ પુત્ર. મૃતક,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બી.બી., સીસીનો બીજો પક્ષ પુત્ર. મૃતક,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ડીડી., સીસીની વિધવા. પ્રથમ અને બીજા પક્ષની માતા. 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અને જ્યારે ઉક્ત સી.સી. નોંધપાત્ર મિલકત છોડીને મૃત્યુ પામ્યા જેમાંથી કેટલીક પૈતૃક હતી, જ્યારે મોટાભાગની તેમની સ્વ હસ્તગત મિલકત હતી અને ________ એએમાં તેમના અવસાન પછી. સૌથી મોટો પુત્ર હોવાને કારણે કુટુંબનું સભ્યપદ મેળવ્યું હતું પરંતુ મતભેદો અને વિવાદો ઉભા થયા હોવાથી અને આ ખતના પક્ષકારોએ આ મતભેદો અને વિવાદોનું પરસ્પર સમાધાન કર્યું છે અને સંમત થયા છે કે લિસ્ટ AA અને Cમાં આપેલી જંગમ અને સ્થાવર મિલકતોને ભાગ બનાવવામાં આવી છે. આ ખત વિભાજિત કરવામાં આવશે અને તે પછીથી દેખાતી શરતો અને શરતો પર સંબંધિત પક્ષકારોને આપવામાં આવશે. </w:t>
        <w:br w:type="textWrapping"/>
        <w:br w:type="textWrapping"/>
        <w:t xml:space="preserve">હવે તેથી આ પાર્ટીશન સાક્ષી આપે છે: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કે તે પરસ્પર સંમત છે કે આ પાર્ટીશનની મિલકતો, જંગમ અને સ્થાવર, વિષય રૂ.ની કિંમતની છે. 9,00,000 અને અલગ કરાયેલા શેરનું મૂલ્ય રૂ. 3,00,000容ach જે સ્ટેમ્પ ડ્યુટીના હેતુઓ માટે મૂલ્ય હશે.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કે યાદી Aમાં આપેલ મિલકતો અત્યારથી સંપૂર્ણપણે પ્રથમ પક્ષની છે અને યાદી Bમાં આપેલી મિલકતો અત્યારથી સંપૂર્ણપણે બીજા પક્ષની છે અને યાદી Cમાં આપેલી મિલકતો અત્યારથી સંપૂર્ણપણે DDની છે. 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મિલકતોને લગતા સંબંધિત દસ્તાવેજો અને શીર્ષકના ખત તેમના સંબંધિત માલિકોને સોંપવામાં આવ્યા છે. 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કે આ ખત ત્રિપુટીમાં દોરવામાં આવ્યો છે અને સ્ટેમ્પ થયેલ મૂળ AA સાથે રહેશે જ્યારે બાકીના બે, નોંધણી સમર્થન સાથે BB અને DD પાસે રહેશે. </w:t>
        <w:br w:type="textWrapping"/>
        <w:br w:type="textWrapping"/>
        <w:t xml:space="preserve">સાક્ષી રૂપે પક્ષકારોએ અહીંથી ઉપરોક્ત પ્રથમ દિવસ અને વર્ષ તેમના હાથ ચોંટાડ્યા છે. </w:t>
        <w:br w:type="textWrapping"/>
        <w:br w:type="textWrapping"/>
        <w:t xml:space="preserve">સાક્ષી: </w:t>
        <w:br w:type="textWrapping"/>
        <w:br w:type="textWrapping"/>
        <w:t xml:space="preserve">એસ.ડી. એએ.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એસ.ડી. બીબી. 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એસ.ડી. ડીડી.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દરેક વસ્તુના મૂલ્ય અને કુલ સાથે A યાદી કરો. 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દરેક વસ્તુના મૂલ્ય અને કુલ સાથે B સૂચિ. 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દરેક વસ્તુના મૂલ્ય અને કુલ સાથે C ની સૂચિ બનાવો 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4DD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wt4LNfotYVLWaaxL+ptoyf7MA==">CgMxLjAyCGguZ2pkZ3hzOAByITFyeXlGNHF1aXp2NFpxcVdUcjNRQWZPVkUxbHJyQUM5TA==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2018-03-07T12:32:00Z</dcterms:created>
  <dc:creator>Lenovo</dc:creator>
</cp:coreProperties>
</file>