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4"/>
              <w:szCs w:val="24"/>
              <w:u w:val="none"/>
              <w:shd w:fill="auto" w:val="clear"/>
              <w:vertAlign w:val="baseline"/>
              <w:rtl w:val="0"/>
            </w:rPr>
            <w:t xml:space="preserve">લીઝ ડીડમાં સમાવિષ્ટ કરારના ભંગ માટે લીઝના નિર્ધારણની સૂચના</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નોંધાયેલ એડી</w:t>
          </w:r>
        </w:sdtContent>
      </w:sdt>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864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92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એબી</w:t>
          </w:r>
        </w:sdtContent>
      </w:sdt>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4320" w:right="0" w:firstLine="72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4320" w:right="0" w:firstLine="72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504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તારીખ ................................</w:t>
          </w:r>
        </w:sdtContent>
      </w:sdt>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પ્રતિ,</w:t>
          </w:r>
        </w:sdtContent>
      </w:sdt>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શ્રી ........................</w:t>
          </w:r>
        </w:sdtContent>
      </w:sdt>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પ્રિય સાહેબ,</w:t>
          </w:r>
        </w:sdtContent>
      </w:sdt>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હું, નીચે હસ્તાક્ષર કરનાર, તમને સૂચના આપું છું કે લીઝ ડીડની તારીખ ............. ..................... તમારા તરફથી અવલોકન કરવા અને કરવા માટે નીચેના કરારો શામેલ છે જેમ કે. ............ ઉક્ત લીઝ ડીડની કલમ ............ એ પણ જોગવાઈ છે કે આવા કોઈપણ કરારના ભંગના કિસ્સામાં, ભાડૂઆતનું વ્યાજ યોગ્ય રીતે જપ્ત કરવામાં આવશે અને મકાનમાલિકને ફરીથી પ્રવેશ કરવાનો અધિકાર હશે.</w:t>
          </w:r>
        </w:sdtContent>
      </w:sdt>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2. જેમ તમે મારી જાણ અને સંમતિ વિના ઉક્ત મિલકતમાં ફેરફાર કર્યા છે અને તેના ખુલ્લા તાળા તોડીને ભૂગર્ભ રૂમનો ગેરકાયદેસર કબજો લીધો છે, આ રીતે ઉલ્લંઘન કર્યું છે અને હજુ પણ લીઝના કરારનું સતત ઉલ્લંઘન કરી રહ્યા છો (જે માફ કરવામાં આવ્યા નથી. અથવા મારા દ્વારા માફ કરવામાં આવે છે), હું તમને આ દ્વારા લીઝના નિર્ધારણની સૂચના આપું છું અને તમને મિલકત છોડવા, ખાલી કરવા અને મને મિલકતનો શાંત અને શાંતિપૂર્ણ કબજો .......... મળ્યાના દિવસોની અંદર આપવા માટે આહ્વાન કરું છું. આ સૂચના, જો હું મારા પુનઃપ્રવેશના અધિકારનો ઉપયોગ કરીશ અને ખર્ચ અને પરિણામોના તમારા સંપૂર્ણ જોખમે તમારી સામે બહાર કાઢવા, નુકસાની અને મેસ્ને નફા માટે દાવો દાખલ કરીશ.</w:t>
          </w:r>
        </w:sdtContent>
      </w:sdt>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576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તમારો વિશ્વાસુ</w:t>
          </w:r>
        </w:sdtContent>
      </w:sdt>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92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એબી</w:t>
          </w:r>
        </w:sdtContent>
      </w:sdt>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11"/>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મકાનમાલિક</w:t>
          </w:r>
        </w:sdtContent>
      </w:sdt>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headerReference r:id="rId7" w:type="default"/>
      <w:footerReference w:type="default" r:id="rId8"/>
      <w:pgSz w:h="16834" w:w="11909" w:orient="portrait"/>
      <w:pgMar w:bottom="1440" w:top="2160" w:left="1872" w:right="172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ind w:left="0" w:right="0"/>
      <w:jc w:val="left"/>
      <w:textAlignment w:val="auto"/>
    </w:pPr>
    <w:rPr>
      <w:rFonts w:cs="Times New Roman"/>
      <w:snapToGrid w:val="1"/>
      <w:sz w:val="20"/>
      <w:szCs w:val="20"/>
      <w:rtl w:val="0"/>
      <w:cs w:val="0"/>
      <w:lang w:bidi="ar-SA" w:eastAsia="en-US" w:val="gu"/>
    </w:rPr>
  </w:style>
  <w:style w:type="character" w:styleId="DefaultParagraphFont" w:default="1">
    <w:name w:val="Default Paragraph Font"/>
    <w:uiPriority w:val="1"/>
    <w:semiHidden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PlainText">
    <w:name w:val="Plain Text"/>
    <w:basedOn w:val="Normal"/>
    <w:link w:val="PlainTextChar"/>
    <w:uiPriority w:val="99"/>
    <w:semiHidden w:val="1"/>
    <w:pPr>
      <w:jc w:val="left"/>
    </w:pPr>
    <w:rPr>
      <w:rFonts w:ascii="Courier New" w:hAnsi="Courier New"/>
    </w:rPr>
  </w:style>
  <w:style w:type="character" w:styleId="PlainTextChar" w:customStyle="1">
    <w:name w:val="Plain Text Char"/>
    <w:basedOn w:val="DefaultParagraphFont"/>
    <w:link w:val="PlainText"/>
    <w:uiPriority w:val="99"/>
    <w:semiHidden w:val="1"/>
    <w:locked w:val="1"/>
    <w:rPr>
      <w:rFonts w:ascii="Courier New" w:cs="Courier New" w:hAnsi="Courier New"/>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DVVmHNRsdd7ecyOvCcBJkz/lu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TgAciExd2NHejIzY0RPS3lkV0kxXzJZUmlvZV9hMWx1ajRxS3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2021-03-30T12:00:00Z</dcterms:created>
  <dc:creator>Sachinb</dc:creator>
</cp:coreProperties>
</file>