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વારસાના અસાઇનર દ્વારા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થી </w:t>
        <w:br w:type="textWrapping"/>
        <w:t xml:space="preserve">……………………………………………………………………………… _________________________ના મૃતકની ઇચ્છાના અમલકર્તા. હું, નીચે સહી કરનાર, આથી તમને નોટિસ આપું છું કે ____________ ની તારીખના લેખિતમાં એક સાધન દ્વારા વારસો અથવા રૂ. મને એકદમ ……………………………….. વગેરે . અને હું તમને આથી વિનંતી કરું છું કે ………………………... જેમ અને જ્યારે તે ચૂકવણીની તારીખે ઉપાર્જિત થઈ શકે તેવા વ્યાજ (જો કોઈ હોય તો) સાથે ચૂકવવાપાત્ર થશે . </w:t>
        <w:br w:type="textWrapping"/>
        <w:br w:type="textWrapping"/>
        <w:t xml:space="preserve">_____ ના રોજ તા.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(સોંપનારની સહી)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D36A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0ZKiI0fo3Mpmu5ZgHT8DNSneYQ==">CgMxLjAyCGguZ2pkZ3hzOAByITFWZjVHLUl5MkdURXlFQkcxUDVQWUtQY2tEMzRibk5Tag==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2018-03-07T12:14:00Z</dcterms:created>
  <dc:creator>Lenovo</dc:creator>
</cp:coreProperties>
</file>