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5E4" w:rsidRPr="00F27BD8" w:rsidRDefault="009225E4" w:rsidP="00F27BD8">
      <w:pPr xmlns:w="http://schemas.openxmlformats.org/wordprocessingml/2006/main">
        <w:jc w:val="both"/>
        <w:rPr>
          <w:rFonts w:ascii="Arial" w:hAnsi="Arial" w:cs="Arial"/>
          <w:b/>
          <w:sz w:val="36"/>
        </w:rPr>
      </w:pPr>
      <w:bookmarkStart xmlns:w="http://schemas.openxmlformats.org/wordprocessingml/2006/main" w:id="0" w:name="_GoBack"/>
      <w:bookmarkEnd xmlns:w="http://schemas.openxmlformats.org/wordprocessingml/2006/main" w:id="0"/>
      <w:r xmlns:w="http://schemas.openxmlformats.org/wordprocessingml/2006/main" w:rsidRPr="00F27BD8">
        <w:rPr>
          <w:rFonts w:ascii="Arial" w:hAnsi="Arial" w:cs="Arial"/>
          <w:b/>
          <w:sz w:val="36"/>
        </w:rPr>
        <w:t xml:space="preserve">लिक्विडेशन फाइल करण्यासाठी NCLT प्रक्रिया</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लिक्विडेशन म्हणजे एखाद्या फर्म किंवा कॉर्पोरेशनची मुक्त मालमत्ता विकून त्यांचे रोखीत रूपांतर करून असुरक्षित कर्जदारांची परतफेड करण्याची प्रक्रिया आहे. नॅशनल कंपनी लॉ ट्रिब्युनल अंतर्गत दाखल केलेल्या दिवाळखोरी आणि दिवाळखोरी संहिता, 2016 अंतर्गत कार्यवाही सुरू केली जाऊ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कोणत्या परिस्थितीत NCLT दिवाळखोरी आणि दिवाळखोरी संहिता 2016 अंतर्गत कॉर्पोरेट कर्जदाराच्या लिक्विडेशनचा आदेश पास करेल?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दिवाळखोरी आणि दिवाळखोरी कोड 2016(2) कंपनीच्या मालमत्तेच्या लिक्विडेशनची तरतूद करते. दिवाळखोरी प्रक्रियेत बराच वेळ गुंतल्यानंतर येथे लिक्विडेशन प्रक्रिया सुरू केली जाते. सामान्य परिभाषेत लिक्विडेशन म्हणजे कंपनीच्या मालमत्तेची विक्री करणे म्हणजे कर्जदारांमध्ये वितरीत करावयाच्या जास्तीत जास्त नफ्याचा अंदाज लावणे. कलम ३३ अंतर्गत संहितेत, राष्ट्रीय कंपनी कायदा </w:t>
      </w:r>
      <w:proofErr xmlns:w="http://schemas.openxmlformats.org/wordprocessingml/2006/main" w:type="gramStart"/>
      <w:r xmlns:w="http://schemas.openxmlformats.org/wordprocessingml/2006/main" w:rsidRPr="00F27BD8">
        <w:rPr>
          <w:rFonts w:ascii="Arial" w:hAnsi="Arial" w:cs="Arial"/>
          <w:sz w:val="28"/>
        </w:rPr>
        <w:t xml:space="preserve">न्यायाधिकरण( </w:t>
      </w:r>
      <w:proofErr xmlns:w="http://schemas.openxmlformats.org/wordprocessingml/2006/main" w:type="gramEnd"/>
      <w:r xmlns:w="http://schemas.openxmlformats.org/wordprocessingml/2006/main" w:rsidRPr="00F27BD8">
        <w:rPr>
          <w:rFonts w:ascii="Arial" w:hAnsi="Arial" w:cs="Arial"/>
          <w:sz w:val="28"/>
        </w:rPr>
        <w:t xml:space="preserve">३) खालील कारणांवरून लिक्विडेशनसाठी आदेश देऊ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वैध संकल्प योजना न मिळाल्यास</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या </w:t>
      </w:r>
      <w:proofErr xmlns:w="http://schemas.openxmlformats.org/wordprocessingml/2006/main" w:type="gramEnd"/>
      <w:r xmlns:w="http://schemas.openxmlformats.org/wordprocessingml/2006/main" w:rsidRPr="00F27BD8">
        <w:rPr>
          <w:rFonts w:ascii="Arial" w:hAnsi="Arial" w:cs="Arial"/>
          <w:sz w:val="28"/>
        </w:rPr>
        <w:t xml:space="preserve">संहिता आणि नियमांचे पालन न </w:t>
      </w:r>
      <w:proofErr xmlns:w="http://schemas.openxmlformats.org/wordprocessingml/2006/main" w:type="gramStart"/>
      <w:r xmlns:w="http://schemas.openxmlformats.org/wordprocessingml/2006/main" w:rsidRPr="00F27BD8">
        <w:rPr>
          <w:rFonts w:ascii="Arial" w:hAnsi="Arial" w:cs="Arial"/>
          <w:sz w:val="28"/>
        </w:rPr>
        <w:t xml:space="preserve">केल्यास</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रिझोल्यूशन प्लॅनची पुष्टी करण्यापूर्वी कर्जदारांच्या समितीने लिक्विडेशन प्रक्रियेसाठी निर्णय घेतल्यास</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जर कॉर्पोरेट कर्जदार स्वतः रिझोल्यूशन प्लॅनमध्ये निर्दिष्ट केलेल्या कोणत्याही अटींचे उल्लंघन करत असेल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या कलमांतर्गत, NCLT यासाठी सार्वजनिक घोषणा करते, अशा घोषणेच्या 5 दिवसांच्या आत, लिक्विडेटरची नियुक्ती केली जाते. येथे, जोपर्यंत लिक्विडेटरची नियुक्ती होत नाही तोपर्यंत रिझोल्यूशन प्रोफेशनल हे लिक्विडेटर असेल जोपर्यंत NCLT ने नकार दिला नाही.</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सार्वजनिक घोषणा केल्यानंतर आणि लिक्विडेटरची नियुक्ती केल्यानंतर, लिक्विडेटरद्वारे आणखी एक सार्वजनिक घोषणा केली जाते ज्यामध्ये अशी घोषणा केल्याच्या तारखेपासून 30 दिवसांच्या आत कर्जदार आणि भागधारकांचे दावे मागवले जातात. अशा घोषणेनंतर स्थगिती कालावधी सुरू होतो. याचा अर्थ असा की चालू कार्यवाही दरम्यान कॉर्पोरेट कर्जदाराकडून किंवा विरुद्ध कोणताही खटला किंवा कायदेशीर कार्यवाही सुरू केली जाऊ शकत नाही.</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lastRenderedPageBreak xmlns:w="http://schemas.openxmlformats.org/wordprocessingml/2006/main"/>
      </w:r>
      <w:r xmlns:w="http://schemas.openxmlformats.org/wordprocessingml/2006/main" w:rsidRPr="00F27BD8">
        <w:rPr>
          <w:rFonts w:ascii="Arial" w:hAnsi="Arial" w:cs="Arial"/>
          <w:sz w:val="28"/>
        </w:rPr>
        <w:t xml:space="preserve">संपूर्ण प्रक्रियेदरम्यान कंपनीचे संपूर्ण व्यवस्थापन विसर्जित केले जाते, लिक्विडेटर कंपनीच्या सर्व मालमत्ता ताब्यात घेतो आणि कर्जदारांच्या सर्व दाव्यांच्या एकत्रीकरण आणि पडताळणीनंतर लिक्विडेशन प्रक्रिया सुरू करतो.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दिवाळखोरी आणि दिवाळखोरी कोड 2016 अंतर्गत लिक्विडेशनच्या उद्देशाने नियुक्त केलेल्या लिक्विडेटरचे अधिकार आणि कर्तव्ये काय आहेत?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लिक्विडेशन प्रक्रियेच्या सुरुवातीशी संबंधित सार्वजनिक घोषणेच्या 5 दिवसांच्या आत NCLT द्वारे लिक्विडेटरची नियुक्ती केली जाते. संहितेच्या अंतर्गत लिक्विडेटरच्या हातात काही अधिकार आहेत. एनसीएलटी प्रकरणाच्या स्थितीनुसार अधिकार आणि कर्तव्ये खालीलप्रमाणे आहेत:</w:t>
      </w:r>
    </w:p>
    <w:p w:rsidR="009225E4" w:rsidRPr="00F27BD8" w:rsidRDefault="009225E4" w:rsidP="00F27BD8">
      <w:pPr xmlns:w="http://schemas.openxmlformats.org/wordprocessingml/2006/main">
        <w:jc w:val="both"/>
        <w:rPr>
          <w:rFonts w:ascii="Arial" w:hAnsi="Arial" w:cs="Arial"/>
          <w:b/>
          <w:sz w:val="28"/>
        </w:rPr>
      </w:pPr>
      <w:r xmlns:w="http://schemas.openxmlformats.org/wordprocessingml/2006/main" w:rsidRPr="00F27BD8">
        <w:rPr>
          <w:rFonts w:ascii="Arial" w:hAnsi="Arial" w:cs="Arial"/>
          <w:b/>
          <w:sz w:val="28"/>
        </w:rPr>
        <w:t xml:space="preserve"> </w:t>
      </w:r>
    </w:p>
    <w:p w:rsidR="009225E4" w:rsidRPr="00F27BD8" w:rsidRDefault="009225E4" w:rsidP="00F27BD8">
      <w:pPr xmlns:w="http://schemas.openxmlformats.org/wordprocessingml/2006/main">
        <w:jc w:val="both"/>
        <w:rPr>
          <w:rFonts w:ascii="Arial" w:hAnsi="Arial" w:cs="Arial"/>
          <w:b/>
          <w:sz w:val="28"/>
        </w:rPr>
      </w:pPr>
      <w:r xmlns:w="http://schemas.openxmlformats.org/wordprocessingml/2006/main" w:rsidRPr="00F27BD8">
        <w:rPr>
          <w:rFonts w:ascii="Arial" w:hAnsi="Arial" w:cs="Arial"/>
          <w:b/>
          <w:sz w:val="28"/>
        </w:rPr>
        <w:t xml:space="preserve">कर्जदारांचे सर्व दावे सत्यापित करण्याचे कर्तव्य</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सर्व मालमत्तेचा ताबा घेणे आणि कर्जदारांच्या अशा कोणत्याही मालमत्तेचे जतन करण्याचे कर्तव्य जेणेकरुन लिलाव प्रक्रियेदरम्यान जास्तीत जास्त मूल्य वाढवता येईल.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कर्जदाराची सर्व जंगम तसेच स्थावर मालमत्ता आणि मालमत्ता त्याच्या किमतीच्या जास्तीत जास्त मूल्यापर्यंत विकण्यासाठी धोरण तयार करण्याचे कर्तव्य</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लिक्विडेशन प्रक्रियेसाठी कोणतीही व्यावसायिक सहाय्य मिळविण्याची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कर्जदारांचे सर्व दावे आमंत्रित करणे आणि निकाली काढणे आणि मिळालेले पैसे वितरित करण्याचे अधिकार आणि कर्तव्य</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कॉर्पोरेट कर्जदाराच्या वतीने कोणताही खटला स्थापित करणे आणि त्याचा बचाव करणे हे कर्तव्य</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कॉर्पोरेट कर्जदाराच्या आर्थिक घडामोडींची चौकशी करण्याची आणि कोणतेही अवमूल्यन केलेले किंवा प्राधान्यपूर्ण व्यवहार निर्धारित करण्याची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प्रत्येक त्रैमासिक संपल्यानंतर 15 दिवसांनी कार्यवाहीबाबत आवश्यक अहवाल न्यायनिर्णय करणार्‍या अधिकार्‍याकडे म्हणजेच एनसीएलटीकडे सादर करण्याचे कर्तव्य</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भागधारकांशी सल्लामसलत करण्याची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विशेषत: प्रकरणाशी संबंधित बोर्डाने निर्दिष्ट केल्यानुसार इतर कोणतीही कृती करणे आवश्यक आहे</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lastRenderedPageBreak xmlns:w="http://schemas.openxmlformats.org/wordprocessingml/2006/main"/>
      </w:r>
      <w:r xmlns:w="http://schemas.openxmlformats.org/wordprocessingml/2006/main" w:rsidRPr="00F27BD8">
        <w:rPr>
          <w:rFonts w:ascii="Arial" w:hAnsi="Arial" w:cs="Arial"/>
          <w:sz w:val="28"/>
        </w:rPr>
        <w:t xml:space="preserve">लिक्विडेटरच्या आदेशानुसार दाव्यांच्या मूल्यमापनाच्या संदर्भात अपील कोणाकडे आहे आणि किती दिवसांत अपील करण्यास प्राधान्य दिले जाऊ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लिक्विडेटरला एकतर 7 दिवसांच्या आत कर्जदारांनी पुढे केलेले दावे मान्य करावे किंवा नाकारावे लागतील. जर तुम्ही कॉर्पोरेट </w:t>
      </w:r>
      <w:r xmlns:w="http://schemas.openxmlformats.org/wordprocessingml/2006/main" w:rsidRPr="00F27BD8">
        <w:rPr>
          <w:rFonts w:ascii="Arial" w:hAnsi="Arial" w:cs="Arial"/>
          <w:sz w:val="28"/>
        </w:rPr>
        <w:t xml:space="preserve">कर्जदाराच्या </w:t>
      </w:r>
      <w:proofErr xmlns:w="http://schemas.openxmlformats.org/wordprocessingml/2006/main" w:type="gramEnd"/>
      <w:r xmlns:w="http://schemas.openxmlformats.org/wordprocessingml/2006/main" w:rsidRPr="00F27BD8">
        <w:rPr>
          <w:rFonts w:ascii="Arial" w:hAnsi="Arial" w:cs="Arial"/>
          <w:sz w:val="28"/>
        </w:rPr>
        <w:t xml:space="preserve">निर्णयामुळे नाराज असाल तर </w:t>
      </w:r>
      <w:proofErr xmlns:w="http://schemas.openxmlformats.org/wordprocessingml/2006/main" w:type="gramStart"/>
      <w:r xmlns:w="http://schemas.openxmlformats.org/wordprocessingml/2006/main" w:rsidRPr="00F27BD8">
        <w:rPr>
          <w:rFonts w:ascii="Arial" w:hAnsi="Arial" w:cs="Arial"/>
          <w:sz w:val="28"/>
        </w:rPr>
        <w:t xml:space="preserve">तुम्ही निर्णयाच्या 14 दिवसांच्या आत NCLT मध्ये निर्णयाविरुद्ध अपील दाखल करू शकता.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कॉर्पोरेट कर्जदार ऐच्छिक लिक्विडेशन कार्यवाही </w:t>
      </w:r>
      <w:proofErr xmlns:w="http://schemas.openxmlformats.org/wordprocessingml/2006/main" w:type="gramEnd"/>
      <w:r xmlns:w="http://schemas.openxmlformats.org/wordprocessingml/2006/main" w:rsidRPr="00F27BD8">
        <w:rPr>
          <w:rFonts w:ascii="Arial" w:hAnsi="Arial" w:cs="Arial"/>
          <w:sz w:val="28"/>
        </w:rPr>
        <w:t xml:space="preserve">कधी सुरू करू शकतो </w:t>
      </w:r>
      <w:proofErr xmlns:w="http://schemas.openxmlformats.org/wordprocessingml/2006/main" w:type="gramStart"/>
      <w:r xmlns:w="http://schemas.openxmlformats.org/wordprocessingml/2006/main" w:rsidRPr="00F27BD8">
        <w:rPr>
          <w:rFonts w:ascii="Arial" w:hAnsi="Arial" w:cs="Arial"/>
          <w:sz w:val="28"/>
        </w:rPr>
        <w:t xml:space="preserve">? ऐच्छिक लिक्विडेशनसाठी कोणती प्रक्रिया अवलंबावी लागेल?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कॉर्पोरेट कर्जदार दिवाळखोरी आणि दिवाळखोरी संहितेच्या कलम 7 आणि कलम 8 अंतर्गत स्वेच्छेने लिक्विडेशनसाठी अर्ज करू शकतो ज्याचा आधी कंपनी कायदा 2013 च्या कलम 304- कलम 313 मध्ये उल्लेख केला होता. तो खालील दोन अटींमध्ये स्वतःविरुद्ध अशी कार्यवाही सुरू करू शकतो </w:t>
      </w:r>
      <w:proofErr xmlns:w="http://schemas.openxmlformats.org/wordprocessingml/2006/main" w:type="gramStart"/>
      <w:r xmlns:w="http://schemas.openxmlformats.org/wordprocessingml/2006/main" w:rsidRPr="00F27BD8">
        <w:rPr>
          <w:rFonts w:ascii="Arial" w:hAnsi="Arial" w:cs="Arial"/>
          <w:sz w:val="28"/>
        </w:rPr>
        <w:t xml:space="preserve">: -</w:t>
      </w:r>
      <w:proofErr xmlns:w="http://schemas.openxmlformats.org/wordprocessingml/2006/main" w:type="gramEnd"/>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जर त्याने स्थापनेपासून त्याची कर्जे आणि थकबाकी भरण्यात कधीही चूक केली नसेल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जर तो विलायक असेल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अशा प्रक्रिया सुरू करण्यासाठी कॉर्पोरेट कर्जदाराने काही प्रक्रियात्मक अटींचे पालन केले पाहिजे.</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कंपनीच्या रजिस्ट्रारला त्याच्या बहुसंख्य संचालकांनी जाहीर केलेली घोषणा, जी म्हणते </w:t>
      </w:r>
      <w:proofErr xmlns:w="http://schemas.openxmlformats.org/wordprocessingml/2006/main" w:type="gramStart"/>
      <w:r xmlns:w="http://schemas.openxmlformats.org/wordprocessingml/2006/main" w:rsidRPr="00F27BD8">
        <w:rPr>
          <w:rFonts w:ascii="Arial" w:hAnsi="Arial" w:cs="Arial"/>
          <w:sz w:val="28"/>
        </w:rPr>
        <w:t xml:space="preserve">:-</w:t>
      </w:r>
      <w:proofErr xmlns:w="http://schemas.openxmlformats.org/wordprocessingml/2006/main" w:type="gramEnd"/>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एकतर ते कर्जमुक्त आहेत; किंवा</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लिक्विडेशन प्रक्रियेद्वारे, म्हणजे </w:t>
      </w:r>
      <w:proofErr xmlns:w="http://schemas.openxmlformats.org/wordprocessingml/2006/main" w:type="spellStart"/>
      <w:r xmlns:w="http://schemas.openxmlformats.org/wordprocessingml/2006/main" w:rsidRPr="00F27BD8">
        <w:rPr>
          <w:rFonts w:ascii="Arial" w:hAnsi="Arial" w:cs="Arial"/>
          <w:sz w:val="28"/>
        </w:rPr>
        <w:t xml:space="preserve">मालमत्तेची </w:t>
      </w:r>
      <w:r xmlns:w="http://schemas.openxmlformats.org/wordprocessingml/2006/main" w:rsidRPr="00F27BD8">
        <w:rPr>
          <w:rFonts w:ascii="Arial" w:hAnsi="Arial" w:cs="Arial"/>
          <w:sz w:val="28"/>
        </w:rPr>
        <w:t xml:space="preserve">वसुली करून कर्ज साफ केले जाऊ शकते.</w:t>
      </w:r>
      <w:proofErr xmlns:w="http://schemas.openxmlformats.org/wordprocessingml/2006/main" w:type="spellEnd"/>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घोषणेमध्ये खालील दोन घटक असतात: -</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कोणत्याही व्यक्तीची फसवणूक करण्यासाठी लिक्विडेशन नाही. कर्जदार किंवा भागधारक. घोषणापत्रासोबत खालील कागदपत्रे देखील असावीत. (a) मागील 2 वर्षांचे लेखापरीक्षित आर्थिक विवरण. (b) मालमत्तेचे मूल्यांकन. (c) कर्जदारांची यादी आणि देय रक्कम.</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घोषणेच्या 4 आठवड्यांच्या आत कंपनीला भागधारक, संचालक आणि सदस्यांची सर्वसाधारण सभा सुरू करावी लागेल. सर्वसाधारण सभेत ऐच्छिक लिक्विडेशन प्रक्रिया सुरू करण्यासाठी बहुसंख्य मतांनी विशेष ठराव संमत करावा लागतो. मग ठराव पास केल्यानंतर, त्यांना </w:t>
      </w:r>
      <w:r xmlns:w="http://schemas.openxmlformats.org/wordprocessingml/2006/main" w:rsidRPr="00F27BD8">
        <w:rPr>
          <w:rFonts w:ascii="Arial" w:hAnsi="Arial" w:cs="Arial"/>
          <w:sz w:val="28"/>
        </w:rPr>
        <w:lastRenderedPageBreak xmlns:w="http://schemas.openxmlformats.org/wordprocessingml/2006/main"/>
      </w:r>
      <w:r xmlns:w="http://schemas.openxmlformats.org/wordprocessingml/2006/main" w:rsidRPr="00F27BD8">
        <w:rPr>
          <w:rFonts w:ascii="Arial" w:hAnsi="Arial" w:cs="Arial"/>
          <w:sz w:val="28"/>
        </w:rPr>
        <w:t xml:space="preserve">प्रक्रिया सुरू करण्यासाठी लिक्विडेटरचे नाव द्यावे लागेल किंवा कंपनीच्या मेमोरँडम ऑफ असोसिएशनमध्ये असे म्हटले आहे की लिक्विडेशन प्रक्रियेची तारीख आणि दिवस निर्दिष्ट केला आहे म्हणून लिक्विडेशन सुरू झाले पाहिजे.</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ठरावानंतर, कर्जदारांना वाजवी कालावधीत ठराव मंजूर करावा लागतो.</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क्रेडीटर्सने मंजुरी दिल्यानंतर ७ दिवसांच्या आत कंपनीच्या रजिस्ट्रारला आणि आयबीबीआयला ठरावाच्या प्रतीसह माहितीची सूचना द्यावी लागेल.</w:t>
      </w:r>
    </w:p>
    <w:p w:rsidR="009225E4" w:rsidRPr="00F27BD8" w:rsidRDefault="009225E4" w:rsidP="00F27BD8">
      <w:pPr xmlns:w="http://schemas.openxmlformats.org/wordprocessingml/2006/main">
        <w:jc w:val="both"/>
        <w:rPr>
          <w:rFonts w:ascii="Arial" w:hAnsi="Arial" w:cs="Arial"/>
          <w:sz w:val="28"/>
        </w:rPr>
      </w:pPr>
      <w:r xmlns:w="http://schemas.openxmlformats.org/wordprocessingml/2006/main" w:rsidRPr="00F27BD8">
        <w:rPr>
          <w:rFonts w:ascii="Arial" w:hAnsi="Arial" w:cs="Arial"/>
          <w:sz w:val="28"/>
        </w:rPr>
        <w:t xml:space="preserve">यानंतर, ऐच्छिक लिक्विडेशनची सुरुवात होते.</w:t>
      </w:r>
    </w:p>
    <w:p w:rsidR="00DE7483" w:rsidRPr="00F27BD8" w:rsidRDefault="00DE7483" w:rsidP="00F27BD8">
      <w:pPr>
        <w:jc w:val="both"/>
        <w:rPr>
          <w:rFonts w:ascii="Arial" w:hAnsi="Arial" w:cs="Arial"/>
          <w:sz w:val="28"/>
        </w:rPr>
      </w:pPr>
    </w:p>
    <w:sectPr w:rsidR="00DE7483" w:rsidRPr="00F27BD8">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74BF6"/>
    <w:multiLevelType w:val="multilevel"/>
    <w:tmpl w:val="B04A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46338"/>
    <w:multiLevelType w:val="multilevel"/>
    <w:tmpl w:val="52367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063F2"/>
    <w:multiLevelType w:val="multilevel"/>
    <w:tmpl w:val="EAA2D6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53D2E"/>
    <w:multiLevelType w:val="multilevel"/>
    <w:tmpl w:val="93E4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851A9"/>
    <w:multiLevelType w:val="multilevel"/>
    <w:tmpl w:val="21786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94B44"/>
    <w:multiLevelType w:val="multilevel"/>
    <w:tmpl w:val="891C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E073F"/>
    <w:multiLevelType w:val="multilevel"/>
    <w:tmpl w:val="5F16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1"/>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E4"/>
    <w:rsid w:val="009225E4"/>
    <w:rsid w:val="00B71E84"/>
    <w:rsid w:val="00DE7483"/>
    <w:rsid w:val="00F2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C4ED9-1354-478E-9C6D-A4AAC943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25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E4"/>
    <w:rPr>
      <w:rFonts w:ascii="Times New Roman" w:eastAsia="Times New Roman" w:hAnsi="Times New Roman" w:cs="Times New Roman"/>
      <w:b/>
      <w:bCs/>
      <w:kern w:val="36"/>
      <w:sz w:val="48"/>
      <w:szCs w:val="48"/>
    </w:rPr>
  </w:style>
  <w:style w:type="paragraph" w:customStyle="1" w:styleId="toc-anchor">
    <w:name w:val="toc-anchor"/>
    <w:basedOn w:val="Normal"/>
    <w:rsid w:val="00922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25E4"/>
    <w:rPr>
      <w:b/>
      <w:bCs/>
    </w:rPr>
  </w:style>
  <w:style w:type="paragraph" w:styleId="NormalWeb">
    <w:name w:val="Normal (Web)"/>
    <w:basedOn w:val="Normal"/>
    <w:uiPriority w:val="99"/>
    <w:semiHidden/>
    <w:unhideWhenUsed/>
    <w:rsid w:val="009225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25E4"/>
    <w:rPr>
      <w:color w:val="0000FF"/>
      <w:u w:val="single"/>
    </w:rPr>
  </w:style>
  <w:style w:type="character" w:customStyle="1" w:styleId="apple-converted-space">
    <w:name w:val="apple-converted-space"/>
    <w:basedOn w:val="DefaultParagraphFont"/>
    <w:rsid w:val="0092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767996">
      <w:bodyDiv w:val="1"/>
      <w:marLeft w:val="0"/>
      <w:marRight w:val="0"/>
      <w:marTop w:val="0"/>
      <w:marBottom w:val="0"/>
      <w:divBdr>
        <w:top w:val="none" w:sz="0" w:space="0" w:color="auto"/>
        <w:left w:val="none" w:sz="0" w:space="0" w:color="auto"/>
        <w:bottom w:val="none" w:sz="0" w:space="0" w:color="auto"/>
        <w:right w:val="none" w:sz="0" w:space="0" w:color="auto"/>
      </w:divBdr>
      <w:divsChild>
        <w:div w:id="1596552542">
          <w:marLeft w:val="0"/>
          <w:marRight w:val="0"/>
          <w:marTop w:val="0"/>
          <w:marBottom w:val="0"/>
          <w:divBdr>
            <w:top w:val="none" w:sz="0" w:space="0" w:color="auto"/>
            <w:left w:val="none" w:sz="0" w:space="0" w:color="auto"/>
            <w:bottom w:val="none" w:sz="0" w:space="0" w:color="auto"/>
            <w:right w:val="none" w:sz="0" w:space="0" w:color="auto"/>
          </w:divBdr>
          <w:divsChild>
            <w:div w:id="68576465">
              <w:marLeft w:val="0"/>
              <w:marRight w:val="0"/>
              <w:marTop w:val="0"/>
              <w:marBottom w:val="0"/>
              <w:divBdr>
                <w:top w:val="none" w:sz="0" w:space="0" w:color="auto"/>
                <w:left w:val="none" w:sz="0" w:space="0" w:color="auto"/>
                <w:bottom w:val="none" w:sz="0" w:space="0" w:color="auto"/>
                <w:right w:val="none" w:sz="0" w:space="0" w:color="auto"/>
              </w:divBdr>
            </w:div>
          </w:divsChild>
        </w:div>
        <w:div w:id="1294873179">
          <w:marLeft w:val="0"/>
          <w:marRight w:val="0"/>
          <w:marTop w:val="0"/>
          <w:marBottom w:val="0"/>
          <w:divBdr>
            <w:top w:val="none" w:sz="0" w:space="0" w:color="auto"/>
            <w:left w:val="none" w:sz="0" w:space="0" w:color="auto"/>
            <w:bottom w:val="none" w:sz="0" w:space="0" w:color="auto"/>
            <w:right w:val="none" w:sz="0" w:space="0" w:color="auto"/>
          </w:divBdr>
        </w:div>
      </w:divsChild>
    </w:div>
    <w:div w:id="168836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2021-03-11T00:45:00Z</dcterms:created>
  <dcterms:modified xsi:type="dcterms:W3CDTF">2021-03-11T01:33:00Z</dcterms:modified>
</cp:coreProperties>
</file>