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 દ્વારા તેના એજન્ટને જનરલ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બધા પુરુષોને આ ભેટો દ્વારા જાણો કે M/s. …………………. લિ., જેની હેડ ઓફિસ ……………………… ખાતે છે (અહીં-ઇન-ઇન-કંપની કહેવાય છે) શ્રી સીએલ, શ્રી એમએલ, આર/ઓ …………………ની નિમણૂક કરે છે. ………., (અહીં એટર્ની કહેવાય છે) તેના એટર્ની તરીકે તમામ ખત અને કૃત્યો કરવા માટે, જે કંપનીને એટર્ની દ્વારા કરવા માટે અધિકૃત છે. આ એટર્ની પાસે નીચેની બાબતો કરવાની સત્તા હશે:</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તે એટર્ની કામના હિતમાં તેની ક્ષમતા અને ક્ષમતા મુજબ કંપનીના વ્યવસાયને શ્રેષ્ઠ રીતે હાથ ધરશે.</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એટર્ની કંપનીના હિતમાં કોઈપણ જંગમ અથવા સ્થાવર મિલકત ખરીદશે અથવા અન્યથા હસ્તગત કરશે.</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એટર્ની પેઢીના હિતમાં મિલકતો અથવા ઉપક્રમોનું કામ, સંચાલન અને વિકાસ કરશે.</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એટર્ની કંપનીના શ્રેષ્ઠ હિતમાં ઉત્પાદન અને માલના વેચાણનું સંચાલન અને દેખરેખ કરશે.</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એટર્ની સ્ટાફના તમામ ઇન્ચાર્જ હશે. તે જ્યારે કંપનીના શ્રેષ્ઠ હિતમાં યોગ્ય વિચારે ત્યારે મેનેજર, એકાઉન્ટન્ટ, સ્ટેનો, ટાઇપિસ્ટ અને પટાવાળા વગેરેની નિમણૂક કરશે, સસ્પેન્ડ કરશે અને સમાપ્ત કરશે.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એટર્ની કોઈપણ પ્રકારના કરારમાં પ્રવેશવા, તમામ જવાબદારીઓ ચલાવવા અને કરવા અને કંપની માટે અને તેના વતી તમામ લાભો પ્રાપ્ત કરવા અને સ્વીકારવા માટે અધિકૃત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એટર્ની કંપનીના હિતમાં યોગ્ય અને ઉચિત વિચારે તેવા તમામ કરારો, રસીદો, ચુકવણીઓ અને કરારો વગેરેમાં પ્રવેશ કરવા, કરવા, સહી કરવા અને કરવા માટે અધિકૃત છે. જો એટર્ની કંપનીના કામકાજને સરળ રીતે ચલાવવા માટે યોગ્ય અને યોગ્ય વિચારે તો મિલકત ગીરો રાખી શકે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એટર્ની એડજસ્ટ કરશે, પતાવટ કરશે, સમાધાન કરશે અને લવાદીઓને તમામ એકાઉન્ટ્સ, દેવાં, દાવાઓ, માંગ, વિવાદો અને બાબતો કે જે કંપની અને વ્યક્તિઓ/વ્યક્તિઓ વચ્ચે સમયાંતરે વધી શકે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એટર્ની ડ્રો કરશે, સ્વીકારશે, સમર્થન કરશે, વાટાઘાટ કરશે, નિવૃત્ત થશે, ચૂકવણી કરશે અથવા કોઈપણ બિલ ઑફ એક્સચેન્જ, પ્રોમિસરી નોટ્સ, હુંડી , ચેક , ડ્રાફ્ટ વગેરે જે તેને કંપનીના હિતમાં જરૂરી અને યોગ્ય લાગે છે તેને સંતોષશે.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 એટર્ની કંપનીના હિતમાં જરૂરી અને યોગ્ય હોય તેવા એક્સચેન્જ, પ્રોમિસરી નોટ્સ, હુંડી , ચેક, ડ્રાફ્ટ વગેરેના બિલો દોરવા, સ્વીકારવા, સમર્થન, વાટાઘાટો, નિવૃત્તિ, ચૂકવણી અથવા સંતોષવા પડશે .</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એટર્ની કંપનીના હિતમાં યોગ્ય માનતા હોય તેવા નિયમો અને શરતો પર કંપનીની જંગમ અથવા જંગમ મિલકતો ગિરવે મૂકીને સમયાંતરે કોઈપણ રકમ ઉધાર લેશે.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sdt>
        <w:sdtPr>
          <w:tag w:val="goog_rdk_13"/>
        </w:sdtPr>
        <w:sdtContent>
          <w:r w:rsidDel="00000000" w:rsidR="00000000" w:rsidRPr="00000000">
            <w:rPr>
              <w:rFonts w:ascii="Baloo Bhai" w:cs="Baloo Bhai" w:eastAsia="Baloo Bhai" w:hAnsi="Baloo Bhai"/>
              <w:color w:val="000000"/>
              <w:sz w:val="14"/>
              <w:szCs w:val="14"/>
              <w:rtl w:val="0"/>
            </w:rPr>
            <w:t xml:space="preserve">  એટર્ની કોઈપણ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રાષ્ટ્રીયકૃત બેંકમાં કંપનીના નામે બેંક ખાતું ખોલાવશે અને કંપનીના જનરલ મેનેજર તરીકે તેનું સંચાલન કરશે. એટર્ની બેંક ખાતું બંધ કરવા માટે અધિકૃત છે, જે પહેલાથી જ ચાલુ છે, અને જ્યારે તેને કંપનીના શ્રેષ્ઠ હિતમાં યોગ્ય લાગે ત્યારે અન્ય રાષ્ટ્રીયકૃત બેંકમાં ખાતું ખોલાવવા માટે અધિકૃત છે.</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વકીલને કંપનીના શ્રેષ્ઠ હિતમાં કંપનીના નાણાંનું રોકાણ કરવાની સત્તા આપવામાં આવે છે, જ્યારે તે તેને યોગ્ય લાગે.</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એટર્નીને કંપનીના વ્યવસાય અને મિલકતના સંબંધમાં તમામ કાર્યવાહીની કાર્યવાહી, દાવાઓ અને દાવાઓ શરૂ કરવા અને કાર્યવાહી કરવા અને સંયોજનનો બચાવ કરવા અને છોડી દેવાની સત્તા છે. તેમને અદાલતો અને સરકારી કચેરીઓમાં મામલાની દેખરેખ રાખવા માટે એડવોકેટ/વકીલની નિમણૂક કરવાની સત્તા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sdt>
        <w:sdtPr>
          <w:tag w:val="goog_rdk_17"/>
        </w:sdtPr>
        <w:sdtContent>
          <w:r w:rsidDel="00000000" w:rsidR="00000000" w:rsidRPr="00000000">
            <w:rPr>
              <w:rFonts w:ascii="Baloo Bhai" w:cs="Baloo Bhai" w:eastAsia="Baloo Bhai" w:hAnsi="Baloo Bhai"/>
              <w:color w:val="000000"/>
              <w:sz w:val="14"/>
              <w:szCs w:val="14"/>
              <w:rtl w:val="0"/>
            </w:rPr>
            <w:t xml:space="preserve">  એટર્ની રાજ્ય સરકાર અથવા કેન્દ્ર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સરકારના કોઈપણ વિભાગ સમક્ષ અથવા કોઈપણ સ્થાનિક સત્તાવાળાઓ સમક્ષ કંપનીનું પ્રતિનિધિત્વ કરશે અને કંપનીના વતી અને વતી કોઈપણ પેઢી, કંપનીઓ અથવા સરકારી વિભાગોમાં કોઈપણ મીટિંગમાં મત આપશે.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એટર્ની સ્ટોક, ઇમારતો, પ્લાન્ટ અને મશીનરી અને અન્ય જંગમ અને સ્થાવર મિલકતોના વીમા માટે કેટલાક વીમા એજન્ટની નિમણૂક કરશે.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સામાન્ય રીતે એટર્ની કંપનીની બાબતોને લગતા અન્ય તમામ કામો કંપનીના શ્રેષ્ઠ હિતમાં તેની શ્રેષ્ઠ ક્ષમતા મુજબ કરશે.</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કંપની સંમત થાય છે કે ઉપરોક્ત એટર્ની દ્વારા કરવામાં આવેલ તમામ કાર્યો કંપનીને બંધનકર્તા રહેશે.</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હું નીચેના સાક્ષીઓની હાજરીમાં આ પાવર ઓફ એટર્નીનો અમલ કરું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1. …………. માટે ………………………. લિ.</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2. ………….. સહી………………..</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ડિરેક્ટર (સીલ)</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નિયામકની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320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0Zo/jylZ9rYTvH6dWbIy8k3t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CNVhObnFpeW5NWFkyUzYzQ294NlEzczhUQVlOMW9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2019-07-25T06:42:00Z</dcterms:created>
  <dc:creator>Viraj</dc:creator>
</cp:coreProperties>
</file>