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2"/>
          <w:szCs w:val="32"/>
        </w:rPr>
      </w:pPr>
      <w:sdt>
        <w:sdtPr>
          <w:tag w:val="goog_rdk_0"/>
        </w:sdtPr>
        <w:sdtContent>
          <w:r w:rsidDel="00000000" w:rsidR="00000000" w:rsidRPr="00000000">
            <w:rPr>
              <w:rFonts w:ascii="Baloo Bhai" w:cs="Baloo Bhai" w:eastAsia="Baloo Bhai" w:hAnsi="Baloo Bhai"/>
              <w:b w:val="1"/>
              <w:color w:val="c00000"/>
              <w:sz w:val="32"/>
              <w:szCs w:val="32"/>
              <w:rtl w:val="0"/>
            </w:rPr>
            <w:t xml:space="preserve">મ્યુચ્યુઅલ ડિવોર્સ પિટિશન ડ્રાફ્ટનું ફોર્મેટ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મુખ્ય ન્યાયાધીશ સમક્ષ, ફેમિલી કોર્ટ એ.ટી</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(સ્થળનું નામ)</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એચએમએ પીટીશન નંબર _______ ઓફ</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t xml:space="preserve">આ બાબતમાં:</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(પતિનું નામ અને સરનામું) પિટિશનર નંબર 1</w:t>
          </w:r>
        </w:sdtContent>
      </w:sdt>
    </w:p>
    <w:p w:rsidR="00000000" w:rsidDel="00000000" w:rsidP="00000000" w:rsidRDefault="00000000" w:rsidRPr="00000000" w14:paraId="00000007">
      <w:pPr>
        <w:jc w:val="both"/>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sz w:val="28"/>
              <w:szCs w:val="28"/>
              <w:rtl w:val="0"/>
            </w:rPr>
            <w:br w:type="textWrapping"/>
            <w:t xml:space="preserve">(અને)</w:t>
            <w:br w:type="textWrapping"/>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(પત્નીનું નામ અને સરનામું) અરજદાર નં.2</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HMA ની કલમ 13 (1) (IB) હેઠળની અરજી</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પરસ્પર સંમતિથી લગ્નનું વિસર્જન</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સૌથી આદરપૂર્વક નીચે મુજબ સબમિટ કર્યું:</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પક્ષકારો વચ્ચેના લગ્ન ———એટલે ————-, હિન્દુ સંસ્કારો અને વિધિઓ દ્વારા સંપન્ન થયા હતા. ત્યારપછી ઉક્ત લગ્ન સંપન્ન થયા હતા અને પક્ષકારો મેટ્રિમોનિયલ હોમમાં પતિ-પત્ની તરીકે રહેતા હતા એટલે કે ————————-. હાલની અરજીના પક્ષકારોની વિગતો દર્શાવતી વિગતો અહીં નીચે આપવામાં આવી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પતિ</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લગ્ન પહેલા</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પતિ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લગ્ન પછી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પત્ની</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લગ્ન પહેલા</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લગ્ન પછી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2. પક્ષકારોના લગ્નમાંથી કોઈ બાળક જન્મ્યું નથી. (અથવા બાળકોના નામની ઉંમર અને જન્મ તારીખનું વર્ણન કરો અને ખાસ કરીને મ્યુચ્યુઅલ ડિવોર્સ પિટિશન ડ્રાફ્ટમાં દંપતી વચ્ચે બાળકોની કસ્ટડી અંગેના કરારનું વર્ણન કરો).</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સ્વભાવના મતભેદોને કારણે પક્ષકારો એકબીજા સાથે સંતુલિત થઈ શક્યા ન હતા અને તેમના લગ્ન અવિભાજ્ય રીતે તૂટી ગયા છે અને હવે પતિ-પત્ની તરીકે બંને પક્ષકારો વચ્ચે રહેવું શક્ય નથી.</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4. વર્તમાન લગ્ન ચાલુ રાખવા માટે પક્ષકારો વચ્ચે સમાધાનના તમામ પ્રયાસો નિષ્ફળ ગયા છે અને હવે પક્ષકારો વચ્ચે સમાધાનની કોઈ શક્યતા નથી.</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5. કે પક્ષકારો ______________ થી અલગ રહે છે અને ત્યારથી પક્ષકારો વચ્ચે કોઈ સહવાસ નથી. (આ મુદ્દા પર ચોક્કસ કાનૂની સલાહ મેળવો કારણ કે તે હિન્દુઓ અને ખ્રિસ્તીઓ માટે બદલાય છે અને પછી મ્યુચ્યુઅલ ડિવોર્સ પિટિશન ડ્રાફ્ટમાં તેનો ઉલ્લેખ કરો)</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6. પક્ષકારોએ હવે પરસ્પર સંમતિથી છૂટાછેડાના હુકમનામા દ્વારા લગ્નને કાયદેસર રીતે વિસર્જન કરવાનો નિર્ણય લીધો છે. પક્ષકારોએ તેમના તમામ દાવાઓ, પ્રતિદાવાઓ વગેરેનું સમાધાન કરી લીધું છે અને પ્રતિવાદી-પત્નીને તેણીનું સંપૂર્ણ સ્ત્રીધન , કાયમી ભરણપોષણ, ભરણપોષણ, વગેરે મળી ગયું છે અને હવે પક્ષકારો વચ્ચે અન્ય કોઈપણ દાવા અંગે કોઈ બાકી નથી. ( પરસ્પર છૂટાછેડા કરારના મુસદ્દા માટે ઑનલાઇન કાનૂની સેવા મેળવો જે પરસ્પર છૂટાછેડાના સંપૂર્ણ નિયમો અને શરતોનું નિયમન કરે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7. કે પાર્ટીએ તમામ ફરિયાદો પાછી ખેંચી લેવાનો નિર્ણય લીધો છે, એકબીજા સામેની ફરિયાદો સામે.</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8. કે હાલની અરજી મિલીભગતથી દાખલ કરવામાં આવી નથી.</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9. કે અન્ય કોઈ કોર્ટ સમક્ષ છૂટાછેડાની અન્ય કોઈ કાર્યવાહી બાકી નથી.</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10. કે પક્ષકારોનું વૈવાહિક ઘર —————————– પર હતું તેથી આ કોર્ટ પાસે પ્રાર્થના પ્રમાણે છૂટાછેડાનો હુકમ મંજૂર કરવાનો અધિકાર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11. કે પરસ્પર સંમતિના આધારે પક્ષકારોને છૂટાછેડાના હુકમનામું આપવામાં કોઈ કાનૂની અવરોધો નથી.</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12. પક્ષકારો વચ્ચેના નિયમો અને શરતો એ પક્ષકારો વચ્ચે હસ્તાક્ષર કરાયેલ અને અમલમાં મુકાયેલા એમઓયુમાં સમાયેલ છે જે હાલની અરજીના ભાગ રૂપે જોડવામાં આવી રહી છે અને પક્ષો તેનું પાલન કરવાની બાંયધરી આપે છે.</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PR A YER</w:t>
      </w:r>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તે ખૂબ જ આદરપૂર્વક પ્રાર્થના કરવામાં આવે છે કે કોર્ટ હાલની અરજી સ્વીકારી શકે અને પક્ષકારો વચ્ચે છૂટાછેડાની હુકમનામું મંજૂર કરે, પક્ષકારો વચ્ચેના લગ્નને વિખેરી નાખે.</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કોર્ટ હાલના કેસના તથ્યો અને સંજોગોમાં યોગ્ય અને યોગ્ય ગણી શકે તેવો અન્ય કોઈપણ આદેશ પણ અરજદારોની તરફેણમાં પસાર કરવામાં આવે.</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પિટિશનર નં.1 પિટિશનર નં.2</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line="240" w:lineRule="auto"/>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FD3E8B"/>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6">
    <w:name w:val="heading 6"/>
    <w:basedOn w:val="Normal"/>
    <w:link w:val="Heading6Char"/>
    <w:uiPriority w:val="9"/>
    <w:qFormat w:val="1"/>
    <w:rsid w:val="00FD3E8B"/>
    <w:pPr>
      <w:spacing w:after="100" w:afterAutospacing="1" w:before="100" w:beforeAutospacing="1" w:line="240" w:lineRule="auto"/>
      <w:outlineLvl w:val="5"/>
    </w:pPr>
    <w:rPr>
      <w:rFonts w:ascii="Times New Roman" w:cs="Times New Roman" w:eastAsia="Times New Roman" w:hAnsi="Times New Roman"/>
      <w:b w:val="1"/>
      <w:bCs w:val="1"/>
      <w:sz w:val="15"/>
      <w:szCs w:val="1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FD3E8B"/>
    <w:rPr>
      <w:rFonts w:ascii="Times New Roman" w:cs="Times New Roman" w:eastAsia="Times New Roman" w:hAnsi="Times New Roman"/>
      <w:b w:val="1"/>
      <w:bCs w:val="1"/>
      <w:sz w:val="27"/>
      <w:szCs w:val="27"/>
    </w:rPr>
  </w:style>
  <w:style w:type="character" w:styleId="Heading6Char" w:customStyle="1">
    <w:name w:val="Heading 6 Char"/>
    <w:basedOn w:val="DefaultParagraphFont"/>
    <w:link w:val="Heading6"/>
    <w:uiPriority w:val="9"/>
    <w:rsid w:val="00FD3E8B"/>
    <w:rPr>
      <w:rFonts w:ascii="Times New Roman" w:cs="Times New Roman" w:eastAsia="Times New Roman" w:hAnsi="Times New Roman"/>
      <w:b w:val="1"/>
      <w:bCs w:val="1"/>
      <w:sz w:val="15"/>
      <w:szCs w:val="15"/>
    </w:rPr>
  </w:style>
  <w:style w:type="paragraph" w:styleId="NormalWeb">
    <w:name w:val="Normal (Web)"/>
    <w:basedOn w:val="Normal"/>
    <w:uiPriority w:val="99"/>
    <w:semiHidden w:val="1"/>
    <w:unhideWhenUsed w:val="1"/>
    <w:rsid w:val="00FD3E8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jAZhIvevRZJpo2Nm4LG7USGR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MghoLmdqZGd4czgAciExakFhb2piUWk1TzhPRUNOR1NRSlBBM3Bab05neU1QY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2020-11-10T01:09:00Z</dcterms:created>
  <dc:creator>Lenovo</dc:creator>
</cp:coreProperties>
</file>