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લિમિટેડ કંપનીના અધિકૃત લિક્વિડેટર દ્વારા ડીડ ઑફ કન્વેયન્સ</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મેસર્સ એબી એન્ડ કંપની લિમિટેડ વચ્ચે તેના લિક્વિડેટર શ્રી........ અધિકારી હોવાના કારણે આ........ના દિવસે કરવામાં આવેલ કન્વેયન્સ ડીડ મહારાષ્ટ્ર રાજ્ય માટે લિક્વિડેટર જ્યાં તેની ઓફિસ છે........ ત્યારપછી પ્રથમ ભાગના વિક્રેતા તરીકે ઓળખવામાં આવે છે અને શ્રી '' X'' ખાતે રહે છે....... અહીં પછીથી બીજા ભાગની પુષ્ટિ કરનાર પક્ષ અને મેસર્સ XZ એન્ડ કંપની લિમિટેડ કંપની અધિનિયમ 1956 હેઠળ નોંધાયેલ અને ............ ખાતે રજીસ્ટર ઓફિસ ધરાવે છે. અનુસરે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b w:val="1"/>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આ એબી એન્ડ કંપની લિમિટેડ એ કંપની એક્ટ 1956 હેઠળ નોંધાયેલ શેર દ્વારા મર્યાદિત જાહેર કંપની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એક શ્રી ...........એ કંપનીને બંધ કરવાના આદેશ માટે કંપની અધિનિયમ 1956 ની કલમ 439 હેઠળ હાઈકોર્ટમાં અરજી નં.......... દાખલ કરી, તે જ તેના દેવાની ચૂકવણી કરવામાં અસમર્થ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કાનૂની પ્રક્રિયામાંથી પસાર થયા પછી ઉપરોક્ત અરજીમાં પસાર થયેલ .........ના આદેશ દ્વારા હાઇકોર્ટે કોર્ટના નિર્દેશો હેઠળ ઉક્ત એબી અને કંપની લિમિટેડને બંધ કરવાનો આદેશ આપ્યો અને શ્રીની નિમણૂક કરી. ..... કંપની અધિનિયમ દ્વારા પૂરી પાડવામાં આવેલ તમામ સત્તાઓ સાથે અધિકૃત લિક્વિડેટર ઉપરોક્ત કંપનીના લિક્વિડેટર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6"/>
        </w:sdtPr>
        <w:sdtContent>
          <w:r w:rsidDel="00000000" w:rsidR="00000000" w:rsidRPr="00000000">
            <w:rPr>
              <w:rFonts w:ascii="Baloo Bhai" w:cs="Baloo Bhai" w:eastAsia="Baloo Bhai" w:hAnsi="Baloo Bhai"/>
              <w:color w:val="000000"/>
              <w:sz w:val="14"/>
              <w:szCs w:val="14"/>
              <w:rtl w:val="0"/>
            </w:rPr>
            <w:t xml:space="preserve">     હાઇકોર્ટમાં સબમિટ કરાયેલા અહેવાલ પર સત્તાવાર લિક્વિડેટરને આવા સમાપ્ત કરવાની અદાલતમાં </w:t>
          </w:r>
        </w:sdtContent>
      </w:sdt>
      <w:sdt>
        <w:sdtPr>
          <w:tag w:val="goog_rdk_7"/>
        </w:sdtPr>
        <w:sdtContent>
          <w:r w:rsidDel="00000000" w:rsidR="00000000" w:rsidRPr="00000000">
            <w:rPr>
              <w:rFonts w:ascii="Mukta Vaani" w:cs="Mukta Vaani" w:eastAsia="Mukta Vaani" w:hAnsi="Mukta Vaani"/>
              <w:color w:val="000000"/>
              <w:sz w:val="20"/>
              <w:szCs w:val="20"/>
              <w:rtl w:val="0"/>
            </w:rPr>
            <w:t xml:space="preserve">.......... ખાતે આવેલી કંપનીની સ્થાવર મિલકત વેચવાની પરવાનગી માટે હાઇકોર્ટમાં અરજી કરી અને વધુ ખાસ કરીને તેમાં વર્ણવેલ શેડ્યૂલ અહીં જોડાયેલ છે.</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sdt>
        <w:sdtPr>
          <w:tag w:val="goog_rdk_8"/>
        </w:sdtPr>
        <w:sdtContent>
          <w:r w:rsidDel="00000000" w:rsidR="00000000" w:rsidRPr="00000000">
            <w:rPr>
              <w:rFonts w:ascii="Baloo Bhai" w:cs="Baloo Bhai" w:eastAsia="Baloo Bhai" w:hAnsi="Baloo Bhai"/>
              <w:color w:val="000000"/>
              <w:sz w:val="14"/>
              <w:szCs w:val="14"/>
              <w:rtl w:val="0"/>
            </w:rPr>
            <w:t xml:space="preserve">     અધિકૃત લિક્વિડેટરના અહેવાલ પર </w:t>
          </w:r>
        </w:sdtContent>
      </w:sdt>
      <w:sdt>
        <w:sdtPr>
          <w:tag w:val="goog_rdk_9"/>
        </w:sdtPr>
        <w:sdtContent>
          <w:r w:rsidDel="00000000" w:rsidR="00000000" w:rsidRPr="00000000">
            <w:rPr>
              <w:rFonts w:ascii="Mukta Vaani" w:cs="Mukta Vaani" w:eastAsia="Mukta Vaani" w:hAnsi="Mukta Vaani"/>
              <w:color w:val="000000"/>
              <w:sz w:val="20"/>
              <w:szCs w:val="20"/>
              <w:rtl w:val="0"/>
            </w:rPr>
            <w:t xml:space="preserve">પસાર કરાયેલા આદેશ દ્વારા........ હાઈકોર્ટે સત્તાવાર લિક્વિડેટરને આ કંપનીના લિક્વિડેટર તરીકે જાહેર હરાજી દ્વારા અથવા ખાનગી ટેન્ડરો આમંત્રિત કરીને આ મિલકત વેચવા માટે અધિકૃત કર્યા છે.</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છેલ્લા ઉલ્લેખિત હુકમના અનુસંધાનમાં આવા લિક્વિડેટર તરીકે સત્તાવાર લિક્વિડેટરએ .........ના દિવસે યોગ્ય રીતે વેચાણની જાહેરાત કર્યા પછી મેસર્સ XY હરાજી કરનારાઓ દ્વારા ઉક્ત મિલકતને હરાજી માટે મૂકી. ......</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sdt>
        <w:sdtPr>
          <w:tag w:val="goog_rdk_11"/>
        </w:sdtPr>
        <w:sdtContent>
          <w:r w:rsidDel="00000000" w:rsidR="00000000" w:rsidRPr="00000000">
            <w:rPr>
              <w:rFonts w:ascii="Baloo Bhai" w:cs="Baloo Bhai" w:eastAsia="Baloo Bhai" w:hAnsi="Baloo Bhai"/>
              <w:color w:val="000000"/>
              <w:sz w:val="14"/>
              <w:szCs w:val="14"/>
              <w:rtl w:val="0"/>
            </w:rPr>
            <w:t xml:space="preserve">     આવા વેચાણમાં કન્ફર્મિંગ પાર્ટીને </w:t>
          </w:r>
        </w:sdtContent>
      </w:sdt>
      <w:sdt>
        <w:sdtPr>
          <w:tag w:val="goog_rdk_12"/>
        </w:sdtPr>
        <w:sdtContent>
          <w:r w:rsidDel="00000000" w:rsidR="00000000" w:rsidRPr="00000000">
            <w:rPr>
              <w:rFonts w:ascii="Mukta Vaani" w:cs="Mukta Vaani" w:eastAsia="Mukta Vaani" w:hAnsi="Mukta Vaani"/>
              <w:color w:val="000000"/>
              <w:sz w:val="20"/>
              <w:szCs w:val="20"/>
              <w:rtl w:val="0"/>
            </w:rPr>
            <w:t xml:space="preserve">રૂ .......... ની કિંમતે સૌથી વધુ બોલી લગાવનાર જાહેર કરવામાં આવી હતી અને કન્ફર્મ કરનાર પાર્ટીએ રૂ. ........ના 25% હોવાને કારણે બાનાની રકમ ચૂકવી હતી. સૌથી વધુ બોલી લગાવી અને કોર્ટની મંજૂરીને આધીન ખરીદી માટેના કરાર પર હસ્તાક્ષર કર્યા.</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કન્ફર્મિંગ પાર્ટીએ અધિકૃત લિક્વિડેટરને રજૂઆત કરી છે કે તેણે ખરીદદાર માટે અને તેના વતી આ બિડ આપી હતી અને કન્ફર્મિંગ પાર્ટી મારફત ખરીદદાર દ્વારા બાનાની રકમ પણ ચૂકવવામાં આવી હતી અને ખરીદી પણ તેની પુષ્ટિ કરે છે. તે માટે પુષ્ટિ કરનાર પક્ષે અધિકૃત લિક્વિડેટરને સીધા ખરીદનારની તરફેણમાં કન્વેયન્સ ડીડનો અમલ કરવા વિનંતી કરી .</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ત્યારપછી અધિકૃત લિક્વિડેટરે મિલકતના વેચાણ અંગેનો તેમનો અહેવાલ હાઇકોર્ટ અને હાઇકોર્ટને તેના તારીખના આદેશ દ્વારા સુપરત કર્યો......... પુષ્ટિ કરનાર પક્ષ અથવા તેના નોમિનીને ઉપરોક્ત મિલકતના વેચાણની મંજૂરી અને મંજૂરી આપી. રૂ ....... ની કિંમતે અને હરાજી દ્વારા વેચાણની શરતો પર.</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ખરીદીએ સત્તાવાર લિક્વિડેટરને ..........ના દિવસે રૂ ....... ની બાકી ખરીદી કિંમત ચૂકવી છે અને સત્તાવાર લિક્વિડેટરને વિનંતી કરી છે કંપનીના લિક્વિડેટર આ ભેટોને એક્ઝિક્યુટ કરવા માટે, જે સત્તાવાર લિક્વિડેટર કરવા માટે સંમત થયા છે, અને આ ડીડ પર પુષ્ટિ કરનાર પક્ષ દ્વારા પણ અમલ કરવામાં આવે છે.</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હવે આ ડીડ સાક્ષી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તે પરિસરના અનુસંધાનમાં અને વિક્રેતાને ખરીદી દ્વારા ચૂકવવામાં આવેલી ઉક્ત રકમને ધ્યાનમાં રાખીને, અહીં અગાઉ જણાવ્યું હતું (વિક્રેતા કબૂલ કરે છે તેની રસીદ) ઉક્ત એબી એન્ડ કંપની લિમિટેડ (ફડચામાં ) ) તેના યોગ્ય રીતે નિયુક્ત લિક્વિડેટર દ્વારા આધિકારીક લિક્વિડેટર તરીકે એટલે કે વિક્રેતા આથી ખરીદનારને અનુદાન આપે છે અને પહોંચાડે છે અને પુષ્ટિ કરનાર પક્ષ તે તમામ જમીન અથવા જમીનના ટુકડાની પુષ્ટિ કરે છે કે જેના પર મકાન છે.......... .અને ખાસ કરીને તેની સાથે કાયમી રૂપે જોડાયેલ અને તેના પર સ્થાયી તમામ વસ્તુઓ સાથે લખાયેલ શેડ્યૂલમાં વધુ ખાસ કરીને વર્ણવેલ છે અને તમામ વિશેષાધિકારો, સગવડ, નફો, લાભો, અધિકારો, અને કથિત પક્ષ અને તમામ એસ્ટેટ, હક, શીર્ષકનું હિત. , કાયદામાં અથવા અન્યથા વિક્રેતા પાસેથી ઉક્ત મિલકત અને અન્ય જગ્યાઓ અને તેના દરેક ભાગ પર દાવો કરો અને માગણી કરો. તમામ કર આકારણીના બાકી લેણાં અને ફરજોની ચુકવણી હવે ચાર્જપાત્ર અથવા ચૂકવવાપાત્ર છે અને પછીથી સરકાર અથવા સ્થાનિક સત્તાધિકારી અથવા અન્ય જાહેર સંસ્થાને જણાવવામાં આવેલી મિલકતના સંદર્ભમાં ચાર્જ અથવા ચૂકવવાપાત્ર બનશે.</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અને ઉપરોક્ત એબી અને કંપનીના ફડચા તરીકેના સત્તાવાર લિક્વિડેટર આથી બંને ખરીદી સાથે કરાર કરે છે કે તેણે લિક્વિડેટરે કોઈપણ કૃત્ય ખત અથવા વસ્તુ જે તે કોઈપણ રીતે અથવા જેના દ્વારા તેને મંજૂર કરવા અને પહોંચાડવાથી અટકાવવામાં આવે છે તે કરવા અથવા કરવાનું છોડી દીધું નથી. ઉપરોક્ત રીતે ઉક્ત મિલકત.</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સંદર્ભિત સૂચિ</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M/s માટે અને વતી સહી કરેલ. એબી એન્ડ કંપની લિમિટેડ)</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(ફડચામાં) તેના લિક્વિડેટર દ્વારા હાલના અધિકૃત ફડચામાં હાઈકોર્ટ સાથે જોડાયેલ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નામની પુષ્ટિ કરનાર પક્ષ ''X'' સાથે સહી કરેલ )</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325C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xGNANS0f0YdfzCb0E6cuULdJw==">CgMxLjAaHwoBMBIaChgIB0IUCgVBcmlhbBILTXVrdGEgVmFhbmkaHwoBMRIaChgIB0IUCgVBcmlhbBILTXVrdGEgVmFhbmkaHwoBMhIaChgIB0IUCgVBcmlhbBILTXVrdGEgVmFhbmkaHwoBMxIaChgIB0IUCgVBcmlhbBILTXVrdGEgVmFhbmkaHwoBNBIaChgIB0IUCgVBcmlhbBILTXVrdGEgVmFhbmkaHwoBNRIaChgIB0IUCgVBcmlhbBILTXVrdGEgVmFhbmkaKAoBNhIjCiEIB0IdCg9UaW1lcyBOZXcgUm9tYW4SCkJhbG9vIEJoYWkaHwoBNxIaChgIB0IUCgVBcmlhbBILTXVrdGEgVmFhbmkaKAoBOBIjCiEIB0IdCg9UaW1lcyBOZXcgUm9tYW4SCkJhbG9vIEJoYWkaHwoBORIaChgIB0IUCgVBcmlhbBILTXVrdGEgVmFhbmkaIAoCMTASGgoYCAdCFAoFQXJpYWwSC011a3RhIFZhYW5pGikKAjExEiMKIQgHQh0KD1RpbWVzIE5ldyBSb21hbhIKQmFsb28gQmhh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yCGguZ2pkZ3hzOAByITE3ekxpSGhVTWVnTGU2YWJfOWtyYUtXcHlJQnJXVTM3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2019-07-22T06:40:00Z</dcterms:created>
  <dc:creator>Viraj</dc:creator>
</cp:coreProperties>
</file>