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AAA" w:rsidRPr="00832AAA" w:rsidRDefault="00832AAA" w:rsidP="00832AAA">
      <w:pPr xmlns:w="http://schemas.openxmlformats.org/wordprocessingml/2006/main">
        <w:jc w:val="both"/>
        <w:rPr>
          <w:rFonts w:ascii="Georgia" w:hAnsi="Georgia" w:cs="Arial"/>
          <w:b/>
          <w:sz w:val="36"/>
        </w:rPr>
      </w:pPr>
      <w:r xmlns:w="http://schemas.openxmlformats.org/wordprocessingml/2006/main" w:rsidRPr="00832AAA">
        <w:rPr>
          <w:rFonts w:ascii="Georgia" w:hAnsi="Georgia" w:cs="Arial"/>
          <w:b/>
          <w:sz w:val="36"/>
        </w:rPr>
        <w:t xml:space="preserve">बिल्डर्स कराराचे स्वरूप</w:t>
      </w:r>
      <w:bookmarkStart xmlns:w="http://schemas.openxmlformats.org/wordprocessingml/2006/main" w:id="0" w:name="_GoBack"/>
      <w:bookmarkEnd xmlns:w="http://schemas.openxmlformats.org/wordprocessingml/2006/main" w:id="0"/>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हा करार ————— वर आणि दरम्यान येथे अंमलात आणला जातो: </w:t>
      </w:r>
      <w:r xmlns:w="http://schemas.openxmlformats.org/wordprocessingml/2006/main" w:rsidRPr="00832AAA">
        <w:rPr>
          <w:rFonts w:ascii="Arial" w:hAnsi="Arial" w:cs="Arial"/>
          <w:sz w:val="28"/>
        </w:rPr>
        <w:br xmlns:w="http://schemas.openxmlformats.org/wordprocessingml/2006/main"/>
      </w:r>
      <w:r xmlns:w="http://schemas.openxmlformats.org/wordprocessingml/2006/main" w:rsidRPr="00832AAA">
        <w:rPr>
          <w:rFonts w:ascii="Arial" w:hAnsi="Arial" w:cs="Arial"/>
          <w:sz w:val="28"/>
        </w:rPr>
        <w:t xml:space="preserve">M/S———————, (यापुढे प्रथम पक्षाचा पक्ष म्हटले जाईल, कोणते अभिव्यक्ती संदर्भ किंवा अर्थाच्या विपरित असल्याशिवाय, म्हणून, समाविष्ट मानले जाईल. व्यवसायातील त्याचे उत्तराधिकारी, एक्झिक्युटर, प्रशासक आणि कायदेशीर नियुक्ती).</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आणि</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M/S———— </w:t>
      </w:r>
      <w:r xmlns:w="http://schemas.openxmlformats.org/wordprocessingml/2006/main" w:rsidRPr="00832AAA">
        <w:rPr>
          <w:rFonts w:ascii="Arial" w:hAnsi="Arial" w:cs="Arial"/>
          <w:sz w:val="28"/>
        </w:rPr>
        <w:br xmlns:w="http://schemas.openxmlformats.org/wordprocessingml/2006/main"/>
      </w:r>
      <w:r xmlns:w="http://schemas.openxmlformats.org/wordprocessingml/2006/main" w:rsidRPr="00832AAA">
        <w:rPr>
          <w:rFonts w:ascii="Arial" w:hAnsi="Arial" w:cs="Arial"/>
          <w:sz w:val="28"/>
        </w:rPr>
        <w:t xml:space="preserve">(यापुढे दुसरा पक्ष म्हटले जाईल, कोणता अभिव्यक्ती संदर्भ किंवा अर्थाच्या विपरित असल्याशिवाय, त्यामुळे त्याचे उत्तराधिकारी-व्यवसाय, एक्झिक्युटर्स, प्रशासक आणि कायदेशीर नियुक्ती समाविष्ट असल्याचे मानले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जेव्हा प्रथम पक्षाला किरकोळ विक्रीचा व्यवसाय करायचा आहे, तर अशी उत्पादने दुसऱ्या पक्षाच्या मालकीच्या/भाडेपट्टीवर दिलेल्या खाली नमूद केलेल्या मालमत्तेवर साठवायची आहेत </w:t>
      </w:r>
      <w:r xmlns:w="http://schemas.openxmlformats.org/wordprocessingml/2006/main" w:rsidRPr="00832AAA">
        <w:rPr>
          <w:rFonts w:ascii="Arial" w:hAnsi="Arial" w:cs="Arial"/>
          <w:sz w:val="28"/>
        </w:rPr>
        <w:br xmlns:w="http://schemas.openxmlformats.org/wordprocessingml/2006/main"/>
      </w:r>
      <w:r xmlns:w="http://schemas.openxmlformats.org/wordprocessingml/2006/main" w:rsidRPr="00832AAA">
        <w:rPr>
          <w:rFonts w:ascii="Arial" w:hAnsi="Arial" w:cs="Arial"/>
          <w:sz w:val="28"/>
        </w:rPr>
        <w:t xml:space="preserve">.</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जेव्हा प्रथम पक्षाच्या परस्पर चर्चेनंतर दुसर्‍या पक्षाच्या वातानुकूलित शोरूमची निवड केली ———— चौ. ft. येथे स्थित आहे ——————-उक्त उत्पादनांच्या किरकोळ विक्रीसाठी आउटलेट म्हणून —————- आणि म्हणून पक्षांनी </w:t>
      </w:r>
      <w:proofErr xmlns:w="http://schemas.openxmlformats.org/wordprocessingml/2006/main" w:type="gramStart"/>
      <w:r xmlns:w="http://schemas.openxmlformats.org/wordprocessingml/2006/main" w:rsidRPr="00832AAA">
        <w:rPr>
          <w:rFonts w:ascii="Arial" w:hAnsi="Arial" w:cs="Arial"/>
          <w:sz w:val="28"/>
        </w:rPr>
        <w:t xml:space="preserve">खालील अटी व शर्तींवर हा </w:t>
      </w:r>
      <w:r xmlns:w="http://schemas.openxmlformats.org/wordprocessingml/2006/main" w:rsidRPr="00832AAA">
        <w:rPr>
          <w:rFonts w:ascii="Arial" w:hAnsi="Arial" w:cs="Arial"/>
          <w:sz w:val="28"/>
        </w:rPr>
        <w:t xml:space="preserve">बिल्डर करार केला आहे;</w:t>
      </w:r>
      <w:proofErr xmlns:w="http://schemas.openxmlformats.org/wordprocessingml/2006/main" w:type="gramEnd"/>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 दोन्ही पक्ष सहमत आहेत की प्रस्तावित किरकोळ शोरूम केवळ प्रथम पक्षाच्या पक्षाने पुरवलेल्या उत्पादनांसाठी रिटेल आउटलेट म्हणून वापरला जाईल. द्वितीय पक्षाने देऊ केलेले कोणतेही अतिरिक्त परिसर दोन्ही पक्षांच्या परस्पर मान्यतेने जोडले जातील.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2. सर्व नूतनीकरण शुल्क जसे की वातानुकूलित, फ्लोअरिंग, छत, प्रकाश आणि सर्व काचकाम, इलेक्ट्रिक फिटिंग, जनरेटर/इन्व्हर्टर सेट इ. पक्षाच्या तपशील/सूचना/रेखाचित्रे आणि आवश्यकतांनुसार द्वितीय पक्षाद्वारे प्रदान केले जातील. पहिला </w:t>
      </w:r>
      <w:proofErr xmlns:w="http://schemas.openxmlformats.org/wordprocessingml/2006/main" w:type="spellStart"/>
      <w:proofErr xmlns:w="http://schemas.openxmlformats.org/wordprocessingml/2006/main" w:type="gramStart"/>
      <w:r xmlns:w="http://schemas.openxmlformats.org/wordprocessingml/2006/main" w:rsidRPr="00832AAA">
        <w:rPr>
          <w:rFonts w:ascii="Arial" w:hAnsi="Arial" w:cs="Arial"/>
          <w:sz w:val="28"/>
        </w:rPr>
        <w:t xml:space="preserve">भाग. </w:t>
      </w:r>
      <w:proofErr xmlns:w="http://schemas.openxmlformats.org/wordprocessingml/2006/main" w:type="spellEnd"/>
      <w:proofErr xmlns:w="http://schemas.openxmlformats.org/wordprocessingml/2006/main" w:type="gramEnd"/>
      <w:r xmlns:w="http://schemas.openxmlformats.org/wordprocessingml/2006/main" w:rsidRPr="00832AAA">
        <w:rPr>
          <w:rFonts w:ascii="Arial" w:hAnsi="Arial" w:cs="Arial"/>
          <w:sz w:val="28"/>
        </w:rPr>
        <w:t xml:space="preserve">वास्तुविशारद पहिल्या भागाच्या पक्षाद्वारे प्रदान/निश्चित केला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3. तथापि, लाकूडकाम, भिंतीचे मॉड्यूल, मजल्यावरील मॉड्यूल्स, कॅश काउंटरसह सर्व अंतर्गत सजावटीची कामे प्रथम पक्षाच्या खर्चावर पुरवली जातील आणि स्थापित केली जातील जी नंतर पक्षांमध्ये खर्च म्हणून समायोजित केली जातील.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lastRenderedPageBreak xmlns:w="http://schemas.openxmlformats.org/wordprocessingml/2006/main"/>
      </w:r>
      <w:r xmlns:w="http://schemas.openxmlformats.org/wordprocessingml/2006/main" w:rsidRPr="00832AAA">
        <w:rPr>
          <w:rFonts w:ascii="Arial" w:hAnsi="Arial" w:cs="Arial"/>
          <w:sz w:val="28"/>
        </w:rPr>
        <w:t xml:space="preserve">४. द्वितीय पक्ष प्रथम पक्षाच्या आवश्यकतेनुसार शोरूम योग्यरित्या चालविण्यासाठी आणि चालविण्यासाठी सामान्य सेवांसह पुरेसा विद्युत भार आणि इतर सर्व पायाभूत सुविधा आणि उपयुक्तता यांची व्यवस्था करेल, त्याचा खर्च केवळ द्वितीय पक्षानेच उचलला जाईल. . दुसरा पक्ष हा घर कर किंवा स्थानिक नगरपालिका प्राधिकरणांद्वारे लादलेला कोणताही मालमत्ता कर, ग्राउंड भाडे </w:t>
      </w:r>
      <w:r xmlns:w="http://schemas.openxmlformats.org/wordprocessingml/2006/main" w:rsidRPr="00832AAA">
        <w:rPr>
          <w:rFonts w:ascii="Arial" w:hAnsi="Arial" w:cs="Arial"/>
          <w:sz w:val="28"/>
        </w:rPr>
        <w:t xml:space="preserve">इत्यादी </w:t>
      </w:r>
      <w:proofErr xmlns:w="http://schemas.openxmlformats.org/wordprocessingml/2006/main" w:type="spellEnd"/>
      <w:r xmlns:w="http://schemas.openxmlformats.org/wordprocessingml/2006/main" w:rsidRPr="00832AAA">
        <w:rPr>
          <w:rFonts w:ascii="Arial" w:hAnsi="Arial" w:cs="Arial"/>
          <w:sz w:val="28"/>
        </w:rPr>
        <w:t xml:space="preserve">किंवा कोणत्याही सरकारद्वारे </w:t>
      </w:r>
      <w:r xmlns:w="http://schemas.openxmlformats.org/wordprocessingml/2006/main" w:rsidRPr="00832AAA">
        <w:rPr>
          <w:rFonts w:ascii="Arial" w:hAnsi="Arial" w:cs="Arial"/>
          <w:sz w:val="28"/>
        </w:rPr>
        <w:t xml:space="preserve">देखील भरेल . </w:t>
      </w:r>
      <w:proofErr xmlns:w="http://schemas.openxmlformats.org/wordprocessingml/2006/main" w:type="spellStart"/>
      <w:r xmlns:w="http://schemas.openxmlformats.org/wordprocessingml/2006/main" w:rsidRPr="00832AAA">
        <w:rPr>
          <w:rFonts w:ascii="Arial" w:hAnsi="Arial" w:cs="Arial"/>
          <w:sz w:val="28"/>
        </w:rPr>
        <w:t xml:space="preserve">एजन्सी किंवा स्थानिक संस्था वेळोवेळी. या डीडच्या अंमलबजावणीच्या तारखेपूर्वी कोणत्याही प्रकारची सर्व देय रक्कम नंतर उचलली जाईल, ती दुसऱ्या पक्षाद्वारे मंजूर केली जाईल. दुसरा पक्ष कोणत्याही प्राधिकरणासमोर किंवा न्यायालय किंवा न्यायाधिकरण इ.पुढे कोणत्याही वादात प्रथम पक्षाला अधीन करणार नाही.</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5. दुसरा पक्ष त्या पूर्ण सुसज्ज शोरूममध्ये उत्पादने साठवून त्याची विक्री करेल. सर्व स्टॉक प्रथम पक्षाचा असेल. प्रथम पक्षाने वेळोवेळी ठरवलेल्या दरांवर त्यांची उत्पादने विकण्याचा पूर्ण अधिकार आहे. दर/विक्री किंमत/सवलत आणि सवलत विक्री कालावधीची तारीख प्रथम पक्ष वेळोवेळी ठरवेल. प्रथम पक्षाला मार्केटिंग कर्मचार्‍यांनी पुरवलेल्या बाजारातील परिस्थिती आणि फीडबॅकनुसार विक्रीला प्रोत्साहन देण्यासाठी स्वतंत्रपणे कोणत्याही प्रचार योजना सुरू करण्याचा अधिकार आहे.</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6. बिल्डरचा करार —————– पासून अंमलात येईल, प्रथम पक्ष शोरूमच्या आवारात कन्साइनमेंट आधारावर दुसऱ्या पक्षाला माल पाठवेल आणि वितरित करेल. माल पाठवल्या जाणाऱ्या मालाचा भार प्रथम पक्षाने उचलला जाईल म्हणजेच माल/उत्पादने दुसऱ्या पक्षाला फॉर आधारावर पुरवली जातील. शोरूम येथे.</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7. FIRST PARTY द्वारे पुरवठा केलेल्या मालाची MRP देशातील FIRST PARTY च्या इतर फ्रँचायझी आउटलेट्सवर ठेवलेल्या समान वस्तूंच्या बरोबरीची असेल आणि वरील गोष्टींचा विचार करून, द्वितीय पक्षाला कमिशन/मार्जिन मिळण्यास पात्र असेल. मासिक आधारावर समेट केला. प्राप्तिकर, जर असेल तर, मार्जिन मनी जारी करण्यापूर्वी वजा केला जाईल. पक्ष या कराराअंतर्गत स्पष्ट केल्याप्रमाणे कमिशन आणि खर्चाच्या वितरणाचे प्रमाण आणि यंत्रणा तयार करतील.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8. विक्रीकर नियमांनुसार प्रथम पक्ष स्थानिक विक्रीकर/व्हॅट/कर किंवा इतर कोणताही सेवा कर इत्यादी सहन करेल आणि जमा करेल आणि दुसरा पक्ष त्याचे सर्व रेकॉर्ड ठेवेल.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lastRenderedPageBreak xmlns:w="http://schemas.openxmlformats.org/wordprocessingml/2006/main"/>
      </w:r>
      <w:r xmlns:w="http://schemas.openxmlformats.org/wordprocessingml/2006/main" w:rsidRPr="00832AAA">
        <w:rPr>
          <w:rFonts w:ascii="Arial" w:hAnsi="Arial" w:cs="Arial"/>
          <w:sz w:val="28"/>
        </w:rPr>
        <w:t xml:space="preserve">9. शोरूम दुसऱ्या पक्षाद्वारे चालवले जाईल/व्यवस्थापित/नियंत्रित केले जाईल. सर्व कर्मचारी/विक्री कर्मचारी दुसऱ्या पक्षाद्वारे नियुक्त केले जातील. सर्व आनुषंगिक खर्च, म्हणजे वेतन/पगार, टेलिफोन, वीज आणि पाणी वापराचे शुल्क, शोरूमची साफसफाई/ ठेवण्याचा खर्च, पोस्टल </w:t>
      </w:r>
      <w:r xmlns:w="http://schemas.openxmlformats.org/wordprocessingml/2006/main" w:rsidRPr="00832AAA">
        <w:rPr>
          <w:rFonts w:ascii="Tahoma" w:hAnsi="Tahoma" w:cs="Tahoma"/>
          <w:sz w:val="28"/>
        </w:rPr>
        <w:t xml:space="preserve">/ </w:t>
      </w:r>
      <w:proofErr xmlns:w="http://schemas.openxmlformats.org/wordprocessingml/2006/main" w:type="spellEnd"/>
      <w:r xmlns:w="http://schemas.openxmlformats.org/wordprocessingml/2006/main" w:rsidRPr="00832AAA">
        <w:rPr>
          <w:rFonts w:ascii="Arial" w:hAnsi="Arial" w:cs="Arial"/>
          <w:sz w:val="28"/>
        </w:rPr>
        <w:t xml:space="preserve">कुरियर शुल्क, क्रेडिट कार्ड/बँक </w:t>
      </w:r>
      <w:proofErr xmlns:w="http://schemas.openxmlformats.org/wordprocessingml/2006/main" w:type="spellStart"/>
      <w:r xmlns:w="http://schemas.openxmlformats.org/wordprocessingml/2006/main" w:rsidRPr="00832AAA">
        <w:rPr>
          <w:rFonts w:ascii="Arial" w:hAnsi="Arial" w:cs="Arial"/>
          <w:sz w:val="28"/>
        </w:rPr>
        <w:t xml:space="preserve">कमिशन</w:t>
      </w:r>
      <w:r xmlns:w="http://schemas.openxmlformats.org/wordprocessingml/2006/main" w:rsidRPr="00832AAA">
        <w:rPr>
          <w:rFonts w:ascii="Arial" w:hAnsi="Arial" w:cs="Arial"/>
          <w:sz w:val="28"/>
        </w:rPr>
        <w:t xml:space="preserve"> </w:t>
      </w:r>
      <w:proofErr xmlns:w="http://schemas.openxmlformats.org/wordprocessingml/2006/main" w:type="spellStart"/>
      <w:r xmlns:w="http://schemas.openxmlformats.org/wordprocessingml/2006/main" w:rsidRPr="00832AAA">
        <w:rPr>
          <w:rFonts w:ascii="Arial" w:hAnsi="Arial" w:cs="Arial"/>
          <w:sz w:val="28"/>
        </w:rPr>
        <w:t xml:space="preserve">इ.सर्व </w:t>
      </w:r>
      <w:proofErr xmlns:w="http://schemas.openxmlformats.org/wordprocessingml/2006/main" w:type="spellEnd"/>
      <w:r xmlns:w="http://schemas.openxmlformats.org/wordprocessingml/2006/main" w:rsidRPr="00832AAA">
        <w:rPr>
          <w:rFonts w:ascii="Arial" w:hAnsi="Arial" w:cs="Arial"/>
          <w:sz w:val="28"/>
        </w:rPr>
        <w:t xml:space="preserve">चालू खर्च प्रथम पक्षाकडून केला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10. चोरी किंवा मालाचे नुकसान झाल्यामुळे कोणतीही कमतरता किंवा नुकसान झाल्यास तो दुसरा पक्ष जबाबदार असेल. तथापि, द्वितीय पक्षाच्या नियंत्रणाबाहेरच्या कारणांमुळे होणार्‍या नुकसान/नुकसानासाठी द्वितीय पक्ष जबाबदार राहणार नाही, म्हणजे आग चोरी, घरफोडी. इ. किंवा पूर, भूकंप इत्यादी नैसर्गिक आपत्तींमुळे जे विमा कंपनीद्वारे मंजूर केले जाईल आणि प्रथम पक्षाला देय दावे.</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11. ग्राहकांना आवश्यकतेनुसार सुविधा देण्यासाठी प्रथम पक्ष स्थिर/पॅकिंग साहित्य आणि द्वितीय पक्षाला आवश्यक असलेल्या इतर वस्तू मोफत पुरवेल.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12. दुसरा पक्ष शोरूम बिल्डिंग फर्निचर, फिक्स्चर, इलेक्ट्रिकल फिटिंग्ज आणि जनरेटर सेट, एअर कंडिशनर इत्यादींशी संबंधित सर्व विमा घेतो आणि त्याचे सर्व विमा प्रीमियम उचलेल. सर्व भांडवली वस्तूंच्या देखभालीचा खर्च द्वितीय पक्षाकडून केला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13. सर्व जोखमीसाठी (चोरी, आग आणि दंगल </w:t>
      </w:r>
      <w:proofErr xmlns:w="http://schemas.openxmlformats.org/wordprocessingml/2006/main" w:type="spellStart"/>
      <w:r xmlns:w="http://schemas.openxmlformats.org/wordprocessingml/2006/main" w:rsidRPr="00832AAA">
        <w:rPr>
          <w:rFonts w:ascii="Arial" w:hAnsi="Arial" w:cs="Arial"/>
          <w:sz w:val="28"/>
        </w:rPr>
        <w:t xml:space="preserve">इत्यादी </w:t>
      </w:r>
      <w:proofErr xmlns:w="http://schemas.openxmlformats.org/wordprocessingml/2006/main" w:type="spellEnd"/>
      <w:r xmlns:w="http://schemas.openxmlformats.org/wordprocessingml/2006/main" w:rsidRPr="00832AAA">
        <w:rPr>
          <w:rFonts w:ascii="Arial" w:hAnsi="Arial" w:cs="Arial"/>
          <w:sz w:val="28"/>
        </w:rPr>
        <w:t xml:space="preserve">) समभागांचा पुरेसा विमा उतरवला जाईल ज्यामध्ये कोणताही दावा झाल्यास लाभार्थी हा पहिला पक्ष असल्याचे नमूद केले आहे. अशा सर्व विम्याचा खर्च प्रथम पक्षाकडून उचलला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14. जाहिरातींच्या सर्व परिस्थिती आणि परिस्थितीत कोणत्याही टप्प्यावर सर्व खर्च. कंपनीच्या उत्पादनाच्या विक्रीला चालना देण्यासाठी प्रथम पक्षाकडून तो उचलला जाईल आणि त्याची व्यवस्था केली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15. प्रथम पक्षाचा पक्ष </w:t>
      </w:r>
      <w:proofErr xmlns:w="http://schemas.openxmlformats.org/wordprocessingml/2006/main" w:type="spellStart"/>
      <w:r xmlns:w="http://schemas.openxmlformats.org/wordprocessingml/2006/main" w:rsidRPr="00832AAA">
        <w:rPr>
          <w:rFonts w:ascii="Arial" w:hAnsi="Arial" w:cs="Arial"/>
          <w:sz w:val="28"/>
        </w:rPr>
        <w:t xml:space="preserve">रु. पेक्षा कमी नसलेल्या किमतीच्या वस्तूंचा पुरेसा साठा ठेवेल </w:t>
      </w:r>
      <w:proofErr xmlns:w="http://schemas.openxmlformats.org/wordprocessingml/2006/main" w:type="spellEnd"/>
      <w:r xmlns:w="http://schemas.openxmlformats.org/wordprocessingml/2006/main" w:rsidRPr="00832AAA">
        <w:rPr>
          <w:rFonts w:ascii="Arial" w:hAnsi="Arial" w:cs="Arial"/>
          <w:sz w:val="28"/>
        </w:rPr>
        <w:t xml:space="preserve">. ———–.</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16. पहिल्या पक्षाचा पक्ष दुसऱ्या पक्षाकडे असलेला सर्व विक्री न करता येणारा स्टॉक (क्लिअरन्स विक्री आयोजित केल्यानंतर शिल्लक राहिलेला स्टॉक) परत घेईल आणि दुसरा पक्ष अशा स्टॉकचे पेमेंट सहन करणार नाही.</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17. दुसरा पक्ष प्रथम पक्षाच्या ट्रेडमार्कचा किंवा पहिल्या पक्षाच्या पक्षाद्वारे मालाचा पुरवठा करणार्‍या इतर कोणत्याही ट्रेडमार्कचा कोणत्याही प्रकारे गैरवापर करणार नाही. कोणत्याही प्रकारे, दुसरा पक्ष </w:t>
      </w:r>
      <w:r xmlns:w="http://schemas.openxmlformats.org/wordprocessingml/2006/main" w:rsidRPr="00832AAA">
        <w:rPr>
          <w:rFonts w:ascii="Arial" w:hAnsi="Arial" w:cs="Arial"/>
          <w:sz w:val="28"/>
        </w:rPr>
        <w:lastRenderedPageBreak xmlns:w="http://schemas.openxmlformats.org/wordprocessingml/2006/main"/>
      </w:r>
      <w:r xmlns:w="http://schemas.openxmlformats.org/wordprocessingml/2006/main" w:rsidRPr="00832AAA">
        <w:rPr>
          <w:rFonts w:ascii="Arial" w:hAnsi="Arial" w:cs="Arial"/>
          <w:sz w:val="28"/>
        </w:rPr>
        <w:t xml:space="preserve">कराराच्या दरम्यान/नंतर कोणत्याही व्यवसायासाठी या ट्रेडमार्कचा वापर करणार नाही, इतर </w:t>
      </w:r>
      <w:proofErr xmlns:w="http://schemas.openxmlformats.org/wordprocessingml/2006/main" w:type="spellStart"/>
      <w:r xmlns:w="http://schemas.openxmlformats.org/wordprocessingml/2006/main" w:rsidRPr="00832AAA">
        <w:rPr>
          <w:rFonts w:ascii="Arial" w:hAnsi="Arial" w:cs="Arial"/>
          <w:sz w:val="28"/>
        </w:rPr>
        <w:t xml:space="preserve">नंतर </w:t>
      </w:r>
      <w:proofErr xmlns:w="http://schemas.openxmlformats.org/wordprocessingml/2006/main" w:type="spellEnd"/>
      <w:r xmlns:w="http://schemas.openxmlformats.org/wordprocessingml/2006/main" w:rsidRPr="00832AAA">
        <w:rPr>
          <w:rFonts w:ascii="Arial" w:hAnsi="Arial" w:cs="Arial"/>
          <w:sz w:val="28"/>
        </w:rPr>
        <w:t xml:space="preserve">कंपनीच्या व्यवसायासाठी आणि तेही कंपनीच्या संमतीने, द्वितीय पक्ष हे सुनिश्चित करेल की सर्व ब्रँड आणि त्याची प्रतिमा कंपनी सुरक्षितपणे ठेवली पाहिजे.</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18. दुसरा पक्ष </w:t>
      </w:r>
      <w:proofErr xmlns:w="http://schemas.openxmlformats.org/wordprocessingml/2006/main" w:type="spellStart"/>
      <w:r xmlns:w="http://schemas.openxmlformats.org/wordprocessingml/2006/main" w:rsidRPr="00832AAA">
        <w:rPr>
          <w:rFonts w:ascii="Arial" w:hAnsi="Arial" w:cs="Arial"/>
          <w:sz w:val="28"/>
        </w:rPr>
        <w:t xml:space="preserve">रु. परत करण्यायोग्य सुरक्षा देण्याची व्यवस्था करतो </w:t>
      </w:r>
      <w:proofErr xmlns:w="http://schemas.openxmlformats.org/wordprocessingml/2006/main" w:type="spellEnd"/>
      <w:r xmlns:w="http://schemas.openxmlformats.org/wordprocessingml/2006/main" w:rsidRPr="00832AAA">
        <w:rPr>
          <w:rFonts w:ascii="Arial" w:hAnsi="Arial" w:cs="Arial"/>
          <w:sz w:val="28"/>
        </w:rPr>
        <w:t xml:space="preserve">. ————- पहिल्या पक्षाद्वारे कराराची मुदत संपल्यानंतर/समाप्तीनंतर परतावा दिला जाईल आणि पहिल्या पक्षाचा साठा एकाच वेळी उचलला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19. हा करार शोरूम उघडण्याच्या तारखेपासून ————- कालावधीसाठी आहे. जी सुधारित अटींवर परस्पर सहमतीने वाढविली जाऊ शकते.</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बिल्डर्स </w:t>
      </w:r>
      <w:proofErr xmlns:w="http://schemas.openxmlformats.org/wordprocessingml/2006/main" w:type="gramEnd"/>
      <w:r xmlns:w="http://schemas.openxmlformats.org/wordprocessingml/2006/main" w:rsidRPr="00832AAA">
        <w:rPr>
          <w:rFonts w:ascii="Arial" w:hAnsi="Arial" w:cs="Arial"/>
          <w:sz w:val="28"/>
        </w:rPr>
        <w:t xml:space="preserve">कराराचा </w:t>
      </w:r>
      <w:r xmlns:w="http://schemas.openxmlformats.org/wordprocessingml/2006/main" w:rsidRPr="00832AAA">
        <w:rPr>
          <w:rFonts w:ascii="Arial" w:hAnsi="Arial" w:cs="Arial"/>
          <w:sz w:val="28"/>
        </w:rPr>
        <w:t xml:space="preserve">भाग आणि पार्सल बनणे आवश्यक आहे.</w:t>
      </w:r>
      <w:proofErr xmlns:w="http://schemas.openxmlformats.org/wordprocessingml/2006/main" w:type="gramStart"/>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21. हा करार संपुष्टात आणल्यावर किंवा रद्द केल्यावर एकतर पक्षाने दुसऱ्या पक्षाला तीन महिन्यांची नोटीस द्यावी लागेल. प्रथम पक्षाच्या पक्षाला त्यांचे सर्व स्टॉक, स्टेशनरी, अॅक्सेसरीज, कंपनीकडून जे काही पुरवले जाईल ते मिळविण्याचा पूर्ण अधिकार आहे. जाहिरात आणि खाते पुस्तके आणि इतर रेकॉर्ड. दुसऱ्या पक्षाचा आक्षेप असणार नाही.</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22. मालाची मालकी आणि ताबा:</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हे विशेषतः समजले गेले आहे आणि पक्षांद्वारे आणि त्यांच्यात सहमत आहे की या कराराच्या अंतर्गत आणि/किंवा SECOND च्या ताब्यात प्रथम पक्षाने दुसर्‍या पक्षाला पुरवलेल्या किंवा हस्तांतरित केलेल्या उत्पादनाची कंपनी नेहमीच एकमेव आणि अनन्य मालक असेल. पक्ष किंवा संक्रमणामध्ये. येथे समाविष्ट असलेली कोणतीही गोष्ट </w:t>
      </w:r>
      <w:r xmlns:w="http://schemas.openxmlformats.org/wordprocessingml/2006/main" w:rsidRPr="00832AAA">
        <w:rPr>
          <w:rFonts w:ascii="Arial" w:hAnsi="Arial" w:cs="Arial"/>
          <w:sz w:val="28"/>
        </w:rPr>
        <w:t xml:space="preserve">मालवाहतूक एजंटच्या बाजूने </w:t>
      </w:r>
      <w:r xmlns:w="http://schemas.openxmlformats.org/wordprocessingml/2006/main" w:rsidRPr="00832AAA">
        <w:rPr>
          <w:rFonts w:ascii="Arial" w:hAnsi="Arial" w:cs="Arial"/>
          <w:sz w:val="28"/>
        </w:rPr>
        <w:t xml:space="preserve">उत्पादनांमध्ये </w:t>
      </w:r>
      <w:proofErr xmlns:w="http://schemas.openxmlformats.org/wordprocessingml/2006/main" w:type="spellEnd"/>
      <w:r xmlns:w="http://schemas.openxmlformats.org/wordprocessingml/2006/main" w:rsidRPr="00832AAA">
        <w:rPr>
          <w:rFonts w:ascii="Arial" w:hAnsi="Arial" w:cs="Arial"/>
          <w:sz w:val="28"/>
        </w:rPr>
        <w:t xml:space="preserve">कोणतेही मालकी हक्क निर्माण करण्याचा मानला जाणार नाही किंवा हेतू नाही . </w:t>
      </w:r>
      <w:proofErr xmlns:w="http://schemas.openxmlformats.org/wordprocessingml/2006/main" w:type="spellStart"/>
      <w:r xmlns:w="http://schemas.openxmlformats.org/wordprocessingml/2006/main" w:rsidRPr="00832AAA">
        <w:rPr>
          <w:rFonts w:ascii="Arial" w:hAnsi="Arial" w:cs="Arial"/>
          <w:sz w:val="28"/>
        </w:rPr>
        <w:t xml:space="preserve">उत्पादने नेहमी प्रथम पक्षाच्या न्यायालयीन कोठडीत असतील आणि राहतील.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अ) दुसऱ्या पक्षाकडे सोपवलेल्या उत्पादनांमध्ये कोणताही हक्क, शीर्षक, व्याज, दावा किंवा मागणी असणार नाही आणि त्यांच्याकडे उत्पादनांमध्ये किंवा त्यावर कोणतेही धारणाधिकार किंवा इतर दावे असणार नाहीत.</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बिल्डर्सच्या </w:t>
      </w:r>
      <w:proofErr xmlns:w="http://schemas.openxmlformats.org/wordprocessingml/2006/main" w:type="gramEnd"/>
      <w:r xmlns:w="http://schemas.openxmlformats.org/wordprocessingml/2006/main" w:rsidRPr="00832AAA">
        <w:rPr>
          <w:rFonts w:ascii="Arial" w:hAnsi="Arial" w:cs="Arial"/>
          <w:sz w:val="28"/>
        </w:rPr>
        <w:t xml:space="preserve">करारांतर्गत त्यांना सोपवलेल्या उत्पादनांच्या संदर्भात कोणताही हक्क निर्माण करण्याचा, गृहित धरण्याचा अभिप्रेत नाही </w:t>
      </w:r>
      <w:proofErr xmlns:w="http://schemas.openxmlformats.org/wordprocessingml/2006/main" w:type="gramStart"/>
      <w:r xmlns:w="http://schemas.openxmlformats.org/wordprocessingml/2006/main" w:rsidRPr="00832AAA">
        <w:rPr>
          <w:rFonts w:ascii="Arial" w:hAnsi="Arial" w:cs="Arial"/>
          <w:sz w:val="28"/>
        </w:rPr>
        <w:t xml:space="preserve">.</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lastRenderedPageBreak xmlns:w="http://schemas.openxmlformats.org/wordprocessingml/2006/main"/>
      </w:r>
      <w:r xmlns:w="http://schemas.openxmlformats.org/wordprocessingml/2006/main" w:rsidRPr="00832AAA">
        <w:rPr>
          <w:rFonts w:ascii="Arial" w:hAnsi="Arial" w:cs="Arial"/>
          <w:sz w:val="28"/>
        </w:rPr>
        <w:t xml:space="preserve">क) दुसरा पक्ष तारण, कर्ज, भेटवस्तू किंवा इतर कोणत्याही प्रकारे उत्पादनांशी व्यवहार किंवा विल्हेवाट लावणार नाही किंवा नष्ट करणार नाही किंवा कोणतेही कृत्य, कृत्य किंवा गोष्ट करणार नाही ज्याद्वारे उत्पादनांमध्ये प्रथम पक्षाचे कोणतेही अधिकार, शीर्षक किंवा स्वारस्य असेल. दुसऱ्या पक्षावर कोणत्याही प्रकारे प्रतिकूल परिणाम होतो.</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ड) द्वितीय पक्ष प्रथम पक्षाच्या स्टॉकची योग्य आणि सुरक्षित कस्टडी सुनिश्चित करेल.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इ) पहिल्या पक्षाला स्टॉक आणि/किंवा दुसऱ्या पक्षाने राखून ठेवलेल्या खात्यांच्या पुस्तकांचे भौतिक स्टॉक पडताळणी स्वतःच्या कर्मचार्‍यांद्वारे किंवा लेखापरीक्षकांद्वारे किंवा इतर कोणत्याही व्यक्ती, व्यक्ती, वेळोवेळी किंवा कोणत्याही वेळी करण्याचा अधिकार असेल. कामाच्या दिवसात सोयीस्कर असेल. प्रथम पक्षाच्या पुस्तकांनुसार भौतिक साठा आणि स्टॉक यांच्यात काही फरक असल्यास, अशा समभागांच्या घाऊक मूल्याच्या कमिशनवर प्रथम पक्षाला द्वितीय पक्षाकडून ताबडतोब भरपाई दिली जाईल. प्रथम पक्षाकडून दुसऱ्या पक्षाला देय असलेल्या कमिशनमधून गुंतलेली रक्कम वसूल केली जाईल.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23. सक्तीची घटना</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जर या कराराच्या अंतर्गत त्याच्या कोणत्याही दायित्वांपैकी कोणत्याही पक्षाची कामगिरी कोणत्याही प्रकारे रोखली गेली असेल किंवा देवाच्या किंवा राज्याच्या कोणत्याही कायद्यामुळे किंवा पक्षांच्या अपेक्षेपेक्षा किंवा नियंत्रणाच्या पलीकडे असलेल्या इतर कोणत्याही परिस्थितीत अडथळा आणला जाईल, तर या कराराची कामगिरी पूर्णपणे असेल किंवा पुढे चालू असताना आणि अशा प्रतिबंध, व्यत्यय किंवा अडथळ्याच्या मर्यादेपर्यंत अंशत: निलंबित केले गेले आहे, जर असे घडले/किंवा घटना/चे लिखित स्वरुपात नोटीस इतर पक्षाला अशा घडण्याच्या/च्या किंवा घटना/च्या 15 दिवसांच्या आत दिली जाईल. .</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24. या कराराच्या अटींच्या स्पष्टीकरणाबाबत किंवा त्याच्या अनुषंगाने जे काही केले किंवा वगळण्यात आले त्याबद्दल कोणताही विवाद असल्यास, तो दोन्ही पक्षांनी नियुक्त केलेल्या लवादाच्या लवादाकडे संदर्भित केला जाईल आणि असे लवाद लवाद कायद्याच्या तरतुदींनुसार ——— येथे आयोजित केला जाईल आणि असा निर्णय पक्ष आणि त्यांच्या प्रतिनिधींवर बंधनकारक असेल.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25. या कराराच्या अंमलबजावणीमुळे उद्भवलेल्या कोणत्याही प्रकरणासाठी आणि या कराराच्या अंतर्गत पक्षांपैकी एकाने केलेल्या दायित्वाच्या कामगिरीसाठी ————— मध्ये हा करार न्यायालयाचा एकमात्र अधिकार क्षेत्र असेल.</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lastRenderedPageBreak xmlns:w="http://schemas.openxmlformats.org/wordprocessingml/2006/main"/>
      </w:r>
      <w:r xmlns:w="http://schemas.openxmlformats.org/wordprocessingml/2006/main" w:rsidRPr="00832AAA">
        <w:rPr>
          <w:rFonts w:ascii="Arial" w:hAnsi="Arial" w:cs="Arial"/>
          <w:sz w:val="28"/>
        </w:rPr>
        <w:t xml:space="preserve">26. कराराचे दोन संच तयार केले आहेत, एक प्रथम पक्षाच्या पक्षाकडे आणि दुसरा द्वितीय पक्षाकडे ठेवला आहे आणि साक्षीदारांसमोर दोन्ही पक्षांनी रीतसर स्वाक्षरी केली आहे.</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27. राज्याच्या कोणत्याही भागात दुसरा पक्ष डीलर्स/घाऊक विक्रेत्यांना कोणतीही विक्री करणार नाही.</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(प्रथम पक्ष) (द्वितीय पक्ष)</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साक्षीदार: साक्षीदार:</w:t>
      </w:r>
    </w:p>
    <w:p w:rsidR="00832AAA" w:rsidRPr="00832AAA" w:rsidRDefault="00832AAA" w:rsidP="00832AAA">
      <w:pPr xmlns:w="http://schemas.openxmlformats.org/wordprocessingml/2006/main">
        <w:jc w:val="both"/>
        <w:rPr>
          <w:rFonts w:ascii="Arial" w:hAnsi="Arial" w:cs="Arial"/>
          <w:sz w:val="28"/>
        </w:rPr>
      </w:pPr>
      <w:r xmlns:w="http://schemas.openxmlformats.org/wordprocessingml/2006/main" w:rsidRPr="00832AAA">
        <w:rPr>
          <w:rFonts w:ascii="Arial" w:hAnsi="Arial" w:cs="Arial"/>
          <w:sz w:val="28"/>
        </w:rPr>
        <w:t xml:space="preserve">साक्षीदार 1: साक्षीदार 1:</w:t>
      </w:r>
    </w:p>
    <w:p w:rsidR="006A774C" w:rsidRPr="00832AAA" w:rsidRDefault="006A774C" w:rsidP="00832AAA">
      <w:pPr>
        <w:jc w:val="both"/>
        <w:rPr>
          <w:rFonts w:ascii="Arial" w:hAnsi="Arial" w:cs="Arial"/>
          <w:sz w:val="28"/>
        </w:rPr>
      </w:pPr>
    </w:p>
    <w:sectPr w:rsidR="006A774C" w:rsidRPr="00832AA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AA"/>
    <w:rsid w:val="006A774C"/>
    <w:rsid w:val="0083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E9EAD-58C1-47BF-A19F-90086950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2A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832A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AAA"/>
    <w:rPr>
      <w:rFonts w:ascii="Times New Roman" w:eastAsia="Times New Roman" w:hAnsi="Times New Roman" w:cs="Times New Roman"/>
      <w:b/>
      <w:bCs/>
      <w:sz w:val="36"/>
      <w:szCs w:val="36"/>
    </w:rPr>
  </w:style>
  <w:style w:type="character" w:styleId="Strong">
    <w:name w:val="Strong"/>
    <w:basedOn w:val="DefaultParagraphFont"/>
    <w:uiPriority w:val="22"/>
    <w:qFormat/>
    <w:rsid w:val="00832AAA"/>
    <w:rPr>
      <w:b/>
      <w:bCs/>
    </w:rPr>
  </w:style>
  <w:style w:type="paragraph" w:styleId="NormalWeb">
    <w:name w:val="Normal (Web)"/>
    <w:basedOn w:val="Normal"/>
    <w:uiPriority w:val="99"/>
    <w:semiHidden/>
    <w:unhideWhenUsed/>
    <w:rsid w:val="00832A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2AAA"/>
    <w:rPr>
      <w:color w:val="0000FF"/>
      <w:u w:val="single"/>
    </w:rPr>
  </w:style>
  <w:style w:type="character" w:customStyle="1" w:styleId="Heading4Char">
    <w:name w:val="Heading 4 Char"/>
    <w:basedOn w:val="DefaultParagraphFont"/>
    <w:link w:val="Heading4"/>
    <w:uiPriority w:val="9"/>
    <w:semiHidden/>
    <w:rsid w:val="00832AA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1765">
      <w:bodyDiv w:val="1"/>
      <w:marLeft w:val="0"/>
      <w:marRight w:val="0"/>
      <w:marTop w:val="0"/>
      <w:marBottom w:val="0"/>
      <w:divBdr>
        <w:top w:val="none" w:sz="0" w:space="0" w:color="auto"/>
        <w:left w:val="none" w:sz="0" w:space="0" w:color="auto"/>
        <w:bottom w:val="none" w:sz="0" w:space="0" w:color="auto"/>
        <w:right w:val="none" w:sz="0" w:space="0" w:color="auto"/>
      </w:divBdr>
    </w:div>
    <w:div w:id="1262570220">
      <w:bodyDiv w:val="1"/>
      <w:marLeft w:val="0"/>
      <w:marRight w:val="0"/>
      <w:marTop w:val="0"/>
      <w:marBottom w:val="0"/>
      <w:divBdr>
        <w:top w:val="none" w:sz="0" w:space="0" w:color="auto"/>
        <w:left w:val="none" w:sz="0" w:space="0" w:color="auto"/>
        <w:bottom w:val="none" w:sz="0" w:space="0" w:color="auto"/>
        <w:right w:val="none" w:sz="0" w:space="0" w:color="auto"/>
      </w:divBdr>
    </w:div>
    <w:div w:id="18681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2021-01-09T01:11:00Z</dcterms:created>
  <dcterms:modified xsi:type="dcterms:W3CDTF">2021-01-09T01:19:00Z</dcterms:modified>
</cp:coreProperties>
</file>