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Cr.PC હેઠળ અરજી .</w:t>
          </w:r>
        </w:sdtContent>
      </w:sdt>
    </w:p>
    <w:p w:rsidR="00000000" w:rsidDel="00000000" w:rsidP="00000000" w:rsidRDefault="00000000" w:rsidRPr="00000000" w14:paraId="00000004">
      <w:pPr>
        <w:jc w:val="both"/>
        <w:rPr>
          <w:rFonts w:ascii="Georgia" w:cs="Georgia" w:eastAsia="Georgia" w:hAnsi="Georgia"/>
          <w:b w:val="1"/>
          <w:sz w:val="32"/>
          <w:szCs w:val="32"/>
        </w:rPr>
      </w:pPr>
      <w:sdt>
        <w:sdtPr>
          <w:tag w:val="goog_rdk_1"/>
        </w:sdtPr>
        <w:sdtContent>
          <w:r w:rsidDel="00000000" w:rsidR="00000000" w:rsidRPr="00000000">
            <w:rPr>
              <w:rFonts w:ascii="Baloo Bhai" w:cs="Baloo Bhai" w:eastAsia="Baloo Bhai" w:hAnsi="Baloo Bhai"/>
              <w:b w:val="1"/>
              <w:sz w:val="32"/>
              <w:szCs w:val="32"/>
              <w:rtl w:val="0"/>
            </w:rPr>
            <w:t xml:space="preserve">ચીફ જ્યુડિશિયલ મેજિસ્ટ્રેટની કોર્ટમાં ………… .. </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ફરિયાદી આરોપી 'X'</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“Y” W/o S/o ……… D/o</w:t>
      </w:r>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 “Z” હાલમાં તેના પિતાના સ્થાને રહે છે, S/o ……….</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અંતે ……………………………… તમામ …… …..</w:t>
          </w:r>
        </w:sdtContent>
      </w:sdt>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 જિલ્લો _ ….પીએસ …… જીલ્લો….</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સાક્ષીઓ: ( 1) ….</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 …………..</w:t>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ભારતીય દંડ સંહિતાની કલમ 498 – A/40 હેઠળ</w:t>
          </w:r>
        </w:sdtContent>
      </w:sdt>
    </w:p>
    <w:p w:rsidR="00000000" w:rsidDel="00000000" w:rsidP="00000000" w:rsidRDefault="00000000" w:rsidRPr="00000000" w14:paraId="0000000D">
      <w:pPr>
        <w:jc w:val="both"/>
        <w:rPr>
          <w:rFonts w:ascii="Arial" w:cs="Arial" w:eastAsia="Arial" w:hAnsi="Arial"/>
          <w:b w:val="1"/>
          <w:sz w:val="28"/>
          <w:szCs w:val="28"/>
        </w:rPr>
      </w:pPr>
      <w:sdt>
        <w:sdtPr>
          <w:tag w:val="goog_rdk_8"/>
        </w:sdtPr>
        <w:sdtContent>
          <w:r w:rsidDel="00000000" w:rsidR="00000000" w:rsidRPr="00000000">
            <w:rPr>
              <w:rFonts w:ascii="Mukta Vaani" w:cs="Mukta Vaani" w:eastAsia="Mukta Vaani" w:hAnsi="Mukta Vaani"/>
              <w:b w:val="1"/>
              <w:sz w:val="28"/>
              <w:szCs w:val="28"/>
              <w:rtl w:val="0"/>
            </w:rPr>
            <w:t xml:space="preserve">ઉપરોક્ત નામના ફરિયાદી નીચે મુજબ જણાવવા વિનંતી કરે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ફરિયાદીના લગ્ન આરોપી નં. 1 ……(નામ) હિંદુ સંસ્કારો અને રિવાજો અનુસાર તેના પિતાના ઘરે ……(સ્થળ) પીએસ ……….</w:t>
          </w:r>
        </w:sdtContent>
      </w:sdt>
    </w:p>
    <w:p w:rsidR="00000000" w:rsidDel="00000000" w:rsidP="00000000" w:rsidRDefault="00000000" w:rsidRPr="00000000" w14:paraId="0000000F">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કે લગ્ન સમયે ફરિયાદીના પિતાએ મોટા મેળાવડાની વ્યવસ્થા કરવા સિવાય રૂ.ની કિંમતના સ્ત્રીધન સોનાના દાગીના આપ્યા હતા . ………, રૂ.ની કિંમતની સ્વિફ્ટ કાર . ………. અને …… ( અન્ય તમામ વસ્તુઓનો ઉલ્લેખ કરો)</w:t>
          </w:r>
        </w:sdtContent>
      </w:sdt>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કે લગ્ન પછી ફરિયાદીને સૌપ્રથમ તેના લગ્નના ઘરે લઈ જવામાં આવી હતી જ્યાં સાસરિયાઓ રહેતા હતા અને એક મહિના પસાર કર્યા પછી ફરિયાદી અને આરોપી (1) અને (2) ને ………….. માં ખસેડવામાં આવ્યા હતા . </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કે લગ્નના છ મહિના પછી, ફરિયાદીને આરોપીના હાથે શારીરિક અને માનસિક બંને રીતે દુષ્કર્મ આચરવામાં આવ્યું હતું અને આરોપી (2)ને રૂ.ના દહેજની માંગણી માટે પ્રોત્સાહન આપવામાં આવ્યું હતું . 20 લાખ. આવી માંગ પૂરી કરવામાં નિષ્ફળ જતાં તેણીને સતત ત્રાસ આપવામાં આવતો હતો અને આરોપીઓ (1) અને (2) દ્વારા ત્રાસ આપવામાં આવતો હતો.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કલમ 498 –A, ભારતીય દંડ સંહિતા હેઠળનો ગુનો એ સતત ગુનો છે અને કેટલાક પ્રસંગોએ બંને આરોપીઓ (1) અને (2) ફરિયાદી અને અન્ય પ્રસંગોએ આરોપી (1), પતિને ત્રાસ આપવામાં ભાગ લીધો હતો . કથિત ગુનાનો ભાગ લીધો હતો અને જેમ કે …… ….. (PS) પાસે Cr.PC ની કલમ 178 ની કલમ (C) હેઠળ આ બાબતની તપાસ કરવાનો અધિકાર છે . અને આ કોર્ટ પાસે આ કેસ ચલાવવાનો અધિકારક્ષેત્ર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તમામ આરોપીઓ સામે ભારતીય દંડ સંહિતાની કલમો, 498 – A/406 હેઠળ પ્રાથમિક કેસ છે .</w:t>
          </w:r>
        </w:sdtContent>
      </w:sdt>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કે ઘટનાની જાણ …… .. (પીએસ)ને કરવામાં આવી હતી, તેઓએ આરોપીઓ સામે કોઈ પગલાં લીધા ન હતા અને તેમની સામે એફઆઈઆર નોંધવાનો ઈન્કાર કર્યો હતો, તેથી કોર્ટમાં ફરિયાદ દાખલ કરવામાં આવે છે.</w:t>
          </w:r>
        </w:sdtContent>
      </w:sdt>
    </w:p>
    <w:p w:rsidR="00000000" w:rsidDel="00000000" w:rsidP="00000000" w:rsidRDefault="00000000" w:rsidRPr="00000000" w14:paraId="00000015">
      <w:pPr>
        <w:jc w:val="both"/>
        <w:rPr>
          <w:rFonts w:ascii="Arial" w:cs="Arial" w:eastAsia="Arial" w:hAnsi="Arial"/>
          <w:b w:val="1"/>
          <w:sz w:val="28"/>
          <w:szCs w:val="28"/>
        </w:rPr>
      </w:pPr>
      <w:sdt>
        <w:sdtPr>
          <w:tag w:val="goog_rdk_16"/>
        </w:sdtPr>
        <w:sdtContent>
          <w:r w:rsidDel="00000000" w:rsidR="00000000" w:rsidRPr="00000000">
            <w:rPr>
              <w:rFonts w:ascii="Mukta Vaani" w:cs="Mukta Vaani" w:eastAsia="Mukta Vaani" w:hAnsi="Mukta Vaani"/>
              <w:b w:val="1"/>
              <w:sz w:val="28"/>
              <w:szCs w:val="28"/>
              <w:rtl w:val="0"/>
            </w:rPr>
            <w:t xml:space="preserve">પ્રાર્થના:</w:t>
          </w:r>
        </w:sdtContent>
      </w:sdt>
    </w:p>
    <w:p w:rsidR="00000000" w:rsidDel="00000000" w:rsidP="00000000" w:rsidRDefault="00000000" w:rsidRPr="00000000" w14:paraId="00000016">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આથી, એવી પ્રાર્થના કરવામાં આવે છે કે ફરિયાદને ઇન્ચાર્જ અધિકારીને મોકલવામાં આવે , ……… (પીએસ) આ બાબતની તપાસ કરવા અને ઉપરોક્ત કેસમાં એફઆઈઆર દાખલ કરવા અને એસએચઓ પાસેથી રિપોર્ટ મંગાવવામાં આવે…… (પીએસ )</w:t>
          </w:r>
        </w:sdtContent>
      </w:sdt>
    </w:p>
    <w:p w:rsidR="00000000" w:rsidDel="00000000" w:rsidP="00000000" w:rsidRDefault="00000000" w:rsidRPr="00000000" w14:paraId="00000017">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કલમ 156 ( Cr.PC ના 3 ) હેઠળ ન્યાયના હિતમાં.</w:t>
          </w:r>
        </w:sdtContent>
      </w:sdt>
    </w:p>
    <w:p w:rsidR="00000000" w:rsidDel="00000000" w:rsidP="00000000" w:rsidRDefault="00000000" w:rsidRPr="00000000" w14:paraId="0000001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એસ.ડી. કાઉન્સિલ દ્વારા ફરિયાદી</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uqIOo9fp3v8Y8QLbw780sBBLA==">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yCGguZ2pkZ3hzOAByITFJeGUzTjJoaXZOa3pmc3ZIcHltUzFXQl9QRExEM0R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2021-01-21T02:31:00Z</dcterms:created>
  <dc:creator>Lenovo</dc:creator>
</cp:coreProperties>
</file>