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240" w:line="240" w:lineRule="auto"/>
        <w:jc w:val="center"/>
        <w:rPr>
          <w:b w:val="1"/>
          <w:color w:val="000000"/>
          <w:sz w:val="40"/>
          <w:szCs w:val="40"/>
        </w:rPr>
      </w:pPr>
      <w:r w:rsidDel="00000000" w:rsidR="00000000" w:rsidRPr="00000000">
        <w:rPr>
          <w:b w:val="1"/>
          <w:color w:val="000000"/>
          <w:sz w:val="40"/>
          <w:szCs w:val="40"/>
          <w:rtl w:val="0"/>
        </w:rPr>
        <w:t xml:space="preserve">પાન માટે અરજી</w:t>
      </w:r>
    </w:p>
    <w:p w:rsidR="00000000" w:rsidDel="00000000" w:rsidP="00000000" w:rsidRDefault="00000000" w:rsidRPr="00000000" w14:paraId="00000002">
      <w:pPr>
        <w:shd w:fill="ffffff" w:val="clear"/>
        <w:spacing w:after="240" w:line="240" w:lineRule="auto"/>
        <w:jc w:val="center"/>
        <w:rPr>
          <w:rFonts w:ascii="Verdana" w:cs="Verdana" w:eastAsia="Verdana" w:hAnsi="Verdana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rPr/>
      </w:pPr>
      <w:bookmarkStart w:colFirst="0" w:colLast="0" w:name="_heading=h.gjdgxs" w:id="0"/>
      <w:bookmarkEnd w:id="0"/>
      <w:r w:rsidDel="00000000" w:rsidR="00000000" w:rsidRPr="00000000">
        <w:rPr>
          <w:rFonts w:ascii="Verdana" w:cs="Verdana" w:eastAsia="Verdana" w:hAnsi="Verdana"/>
          <w:b w:val="1"/>
          <w:color w:val="000000"/>
          <w:sz w:val="18"/>
          <w:szCs w:val="18"/>
          <w:highlight w:val="white"/>
          <w:rtl w:val="0"/>
        </w:rPr>
        <w:br w:type="textWrapping"/>
      </w:r>
      <w:r w:rsidDel="00000000" w:rsidR="00000000" w:rsidRPr="00000000">
        <w:rPr>
          <w:color w:val="000000"/>
          <w:highlight w:val="white"/>
          <w:rtl w:val="0"/>
        </w:rPr>
        <w:t xml:space="preserve">કંપનીના નિયામક શ્રી ________________________ એ બોર્ડને જાણ કરી હતી કે કંપનીએ આવકવેરા અધિનિયમ, 1961 ની જોગવાઈઓ અનુસાર કાયમી એકાઉન્ટ નંબરની ફાળવણી માટે આવકવેરા સત્તાવાળાઓને અરજી કરવાની જરૂર છે. આ બાબતે ચર્ચા કરવામાં આવી હતી અને ત્યાર બાદ નીચેનો ઠરાવ પસાર કરવામાં આવ્યો હતો. </w:t>
        <w:br w:type="textWrapping"/>
        <w:br w:type="textWrapping"/>
        <w:t xml:space="preserve">"નિરાકરણ કર્યું કે શ્રી ___ _____________________, કંપનીના ડિરેક્ટર છે અને આથી તેઓ કંપનીને પરમેનન્ટ એકાઉન્ટ નંબર (PAN) આપવા માટે આવકવેરા સત્તાધિકારીઓને અરજી કરવા માટે અધિકૃત છે. આગળ ઉકેલવામાં આવ્યું કે શ્રી ______ ________________, </w:t>
        <w:br w:type="textWrapping"/>
        <w:br w:type="textWrapping"/>
        <w:t xml:space="preserve">ડિરેક્ટર અને આ ઠરાવને અસર કરવા માટે જરૂરી હોય તેવા તમામ કાર્યો, કાર્યો અને વસ્તુઓ કરવા માટે આથી અધિકૃત છે."</w:t>
      </w: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Verdana"/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4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7647E9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LuLWlQux3ldmBl0hoa/KW2/dXg==">CgMxLjAyCGguZ2pkZ3hzOAByITFPOU45ZFVSWlJ5MG1vbjJlbnFTU3hPLVduTDRnQUpPaw==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2018-03-01T08:41:00Z</dcterms:created>
  <dc:creator>Lenovo</dc:creator>
</cp:coreProperties>
</file>