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color w:val="c00000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ન્યૂનતમ વેતન અધિનિયમ 1948 ની કલમ 20(2) હેઠળ સત્તાધિકારીની પરવાનગી સાથે કામ કરતા નિરીક્ષક/વ્યક્તિ દ્વારા અરજી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............ વિસ્તાર માટે, લઘુત્તમ વેતન અધિનિયમ 1948 હેઠળ નિયુક્ત સત્તાધિકારીની અદાલતમાં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 ............... ની 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(1) .......................................... </w:t>
            <w:br w:type="textWrapping"/>
            <w:br w:type="textWrapping"/>
            <w:t xml:space="preserve">સરનામું.... ................................અરજદાર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(2) ................................... </w:t>
            <w:br w:type="textWrapping"/>
            <w:br w:type="textWrapping"/>
            <w:t xml:space="preserve">સરનામું ............. ........... વિરોધી </w:t>
            <w:br w:type="textWrapping"/>
            <w:br w:type="textWrapping"/>
            <w:t xml:space="preserve">ઉપરોક્ત નામના અરજદાર આદરપૂર્વક નીચે મુજબ સબમિટ કરે છે: </w:t>
            <w:br w:type="textWrapping"/>
            <w:br w:type="textWrapping"/>
            <w:t xml:space="preserve">1. તે........................ </w:t>
            <w:br w:type="textWrapping"/>
            <w:br w:type="textWrapping"/>
            <w:t xml:space="preserve">2 તે........................ </w:t>
            <w:br w:type="textWrapping"/>
            <w:br w:type="textWrapping"/>
            <w:t xml:space="preserve">સરકાર દ્વારા નક્કી કરાયેલા લઘુત્તમ વેતનના દરે વેતન ચૂકવવા માટે પ્રતિસ્પર્ધી બંધાયેલ છે, પરંતુ નીચેના કર્મચારીઓને ઓછું વેતન ચૂકવવામાં આવ્યું છે. : </w:t>
            <w:br w:type="textWrapping"/>
            <w:br w:type="textWrapping"/>
            <w:t xml:space="preserve">(1) ........................... </w:t>
            <w:br w:type="textWrapping"/>
            <w:br w:type="textWrapping"/>
            <w:t xml:space="preserve">(2) ................ ........... </w:t>
            <w:br w:type="textWrapping"/>
            <w:br w:type="textWrapping"/>
            <w:t xml:space="preserve">(3) ........................... </w:t>
            <w:br w:type="textWrapping"/>
            <w:br w:type="textWrapping"/>
            <w:t xml:space="preserve">અરજદાર દ્વારા માંગવામાં આવેલ રાહતની અંદાજિત કિંમત કર્મચારીઓને રૂ . ............... </w:t>
            <w:br w:type="textWrapping"/>
            <w:br w:type="textWrapping"/>
            <w:t xml:space="preserve">અરજદાર પ્રાર્થના કરે છે કે સબ-સેકંડ દીઠ સૂચના જારી કરવામાં આવે. (3) ના એસ. 20 માટે- </w:t>
            <w:br w:type="textWrapping"/>
            <w:br w:type="textWrapping"/>
            <w:t xml:space="preserve">(a) સરકાર દ્વારા નિયત કરાયેલ લઘુત્તમ વેતનના દર અને ખરેખર ચૂકવવામાં આવેલ વેતન અને </w:t>
            <w:br w:type="textWrapping"/>
            <w:br w:type="textWrapping"/>
            <w:t xml:space="preserve">(b) રૂ . ............... </w:t>
            <w:br w:type="textWrapping"/>
            <w:br w:type="textWrapping"/>
            <w:t xml:space="preserve">અરજદાર જો અને જ્યારે ફરજિયાત હોય તો અરજી દીઠ સુધારા અથવા ઉમેરવા અથવા સુધારા કરવા માટે રજા માંગે છે. </w:t>
            <w:br w:type="textWrapping"/>
            <w:br w:type="textWrapping"/>
            <w:t xml:space="preserve">તારીખ ............... </w:t>
            <w:br w:type="textWrapping"/>
            <w:br w:type="textWrapping"/>
            <w:t xml:space="preserve">સહી .................. </w:t>
            <w:br w:type="textWrapping"/>
            <w:br w:type="textWrapping"/>
            <w:t xml:space="preserve">અરજદાર નિષ્ઠાપૂર્વક ઘોષણા કરે છે કે ઉપર જણાવેલ છે તે શ્રેષ્ઠ માટે સાચું છે તેનું જ્ઞાન, માન્યતા અને માહિતી. 200.. ના રોજ ............ પર ચકાસાયેલ અને સહી કરેલ.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RaXoF3cCBerICZfvwYdyfWnJ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jMDE1Rmx3SEpUcWV1THNIanhONjdLclNQdVYxUlR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2020-12-08T00:38:00Z</dcterms:created>
  <dc:creator>Lenovo</dc:creator>
</cp:coreProperties>
</file>