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મોટર એક્સિડન્ટ ક્લેમ્સ ટ્રિબ્યુનલના સત્તાધિકારી સમક્ષ અરજી</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ની અદાલતમાં ....................</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19 ની અરજી નંબર ................................</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ABC................................................. .......... અરજદારો</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1"/>
          <w:smallCaps w:val="0"/>
          <w:strike w:val="0"/>
          <w:color w:val="000000"/>
          <w:sz w:val="22"/>
          <w:szCs w:val="22"/>
          <w:u w:val="none"/>
          <w:shd w:fill="auto" w:val="clear"/>
          <w:vertAlign w:val="baseline"/>
        </w:rPr>
      </w:pPr>
      <w:sdt>
        <w:sdtPr>
          <w:tag w:val="goog_rdk_4"/>
        </w:sdtPr>
        <w:sdtContent>
          <w:r w:rsidDel="00000000" w:rsidR="00000000" w:rsidRPr="00000000">
            <w:rPr>
              <w:rFonts w:ascii="Mukta Vaani" w:cs="Mukta Vaani" w:eastAsia="Mukta Vaani" w:hAnsi="Mukta Vaani"/>
              <w:b w:val="0"/>
              <w:i w:val="1"/>
              <w:smallCaps w:val="0"/>
              <w:strike w:val="0"/>
              <w:color w:val="000000"/>
              <w:sz w:val="22"/>
              <w:szCs w:val="22"/>
              <w:u w:val="none"/>
              <w:shd w:fill="auto" w:val="clear"/>
              <w:vertAlign w:val="baseline"/>
              <w:rtl w:val="0"/>
            </w:rPr>
            <w:t xml:space="preserve">વિરુદ્ધ</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CDF................................................. ....... ઉત્તરદાતાઓ</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અમે સ્વર્ગસ્થ શ્રીના વારસદારો અને કાનૂની પ્રતિનિધિઓ છીએ..................... s/o શ્રી ................ .... અને, મોટર વાહન અકસ્માતમાં ઘાયલ થયેલા .................. ના રહેવાસી, આથી શ્રીના મૃત્યુ માટે વળતરની અનુદાન માટે અરજી કરો.. .................. મૃતકના વારસદારો અને કાનૂની પ્રતિનિધિઓ તરીકે. ઈજા, વાહન વગેરેના સંદર્ભમાં જરૂરી વિગતો નીચે આપેલ છે:</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મૃત્યુ પામેલ વ્યક્તિનું નામ અને પિતાનું નામ.</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મૃત વ્યક્તિનું સંપૂર્ણ સરનામું.</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3. ઘાયલ/મૃત વ્યક્તિની ઉંમર.</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4. મૃત વ્યક્તિનો વ્યવસાય.</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5. મૃતકના એમ્પ્લોયરનું નામ અને સરનામું, જો કોઈ હોય તો.</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6. મૃત વ્યક્તિની માસિક આવક.</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7. જે વ્યક્તિના સંબંધમાં વળતરનો દાવો કરવામાં આવે છે તે વ્યક્તિ આવકવેરો ચૂકવે છે? જો એમ હોય તો, દસ્તાવેજી પુરાવા દ્વારા આધારભૂત આવકવેરાની રકમ જણાવો.</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8. અકસ્માતનું સ્થળ, તારીખ અને સમય.</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9. પોલીસ સ્ટેશનનું નામ અને સરનામું જેના અધિકારક્ષેત્રમાં અકસ્માત થયો હતો અથવા નોંધાયેલ હતી.</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10. જે વ્યક્તિના સંબંધમાં વળતરનો દાવો કરવામાં આવે છે, તેણે અકસ્માતમાં સામેલ મોટર વાહન દ્વારા મુસાફરી કરી હતી? જો એમ હોય તો, પ્રવાસ અને ગંતવ્ય શરૂ કરવાના સ્થળનું નામ.</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11. ઇજાઓની પ્રકૃતિ.</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12. મેડિકલ ઓફિસર/પ્રેક્ટિશનરનું નામ અને સરનામું, જો કોઈ હોય તો, જેણે મૃતકની હાજરી આપી હતી.</w:t>
          </w:r>
        </w:sdtContent>
      </w:sdt>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13. સારવારનો સમયગાળો અને ખર્ચ જો કોઈ હોય તો, તેના પર વીમો (દસ્તાવેજી પુરાવા દ્વારા આધારભૂત).</w:t>
          </w:r>
        </w:sdtContent>
      </w:sdt>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14. નોંધણી નંબર અને અકસ્માતમાં સામેલ મોટર વાહનનો પ્રકાર.</w:t>
          </w:r>
        </w:sdtContent>
      </w:sdt>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15. મોટર વાહનના વીમાદાતાનું નામ અને સરનામું.</w:t>
          </w:r>
        </w:sdtContent>
      </w:sdt>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16. મોટર વાહનના માલિકનું નામ અને સરનામું.</w:t>
          </w:r>
        </w:sdtContent>
      </w:sdt>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17. શું માલિક/વીમાદાતા પાસે કોઈ દાવો દાખલ કરવામાં આવ્યો છે જો તેમ હોય તો તેના પરિણામો શું છે?</w:t>
          </w:r>
        </w:sdtContent>
      </w:sdt>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18. અરજદારનું નામ અને સરનામું.</w:t>
          </w:r>
        </w:sdtContent>
      </w:sdt>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19. મૃતક સાથે સંબંધ.</w:t>
          </w:r>
        </w:sdtContent>
      </w:sdt>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20. વળતરની રકમ.</w:t>
          </w:r>
        </w:sdtContent>
      </w:sdt>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21. મૃતકની મિલકતનું શીર્ષક.</w:t>
          </w:r>
        </w:sdtContent>
      </w:sdt>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22. કોઈપણ અન્ય માહિતી કે જે દાવાના નિકાલમાં જરૂરી અથવા મદદરૂપ હોઈ શકે.</w:t>
          </w:r>
        </w:sdtContent>
      </w:sdt>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23. દાવાની અરજી મોડેથી સબમિટ કરવા માટેના કારણો અથવા કારણો કે જેના પર વિલંબની માફીનો દાવો કરવામાં આવે છે.</w:t>
          </w:r>
        </w:sdtContent>
      </w:sdt>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24. સંક્ષિપ્ત વર્ણન સાથે અકસ્માતનું કારણ.</w:t>
          </w:r>
        </w:sdtContent>
      </w:sdt>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3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અરજદારો</w:t>
          </w:r>
        </w:sdtContent>
      </w:sdt>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32"/>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કેસ કાયદો</w:t>
          </w:r>
        </w:sdtContent>
      </w:sdt>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વીમાદાતાની જવાબદારી ત્યારે જ ઊભી થાય છે જ્યારે વીમાધારક સામે ચુકાદો આવે. બીજા શબ્દોમાં કહીએ તો, માત્ર ત્યારે જ અને પછી એકલા વીમાદાતા દાવેદારોને ચૂકવવા માટે બંધાયેલા છે, મોટર એક્સિડન્ટ ક્લેઈમ્સ ટ્રિબ્યુનલ દ્વારા તેની સામે કરવામાં આવેલા એવોર્ડ હેઠળ વીમાધારક દ્વારા બાકી રકમ.1</w:t>
          </w:r>
        </w:sdtContent>
      </w:sdt>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મોટર-કમ-અકસ્માત નીતિ હેઠળ દાવો ચૂકવવાની વીમાદાતાની જવાબદારી અકસ્માતની ઘટના પર ઊભી થાય છે અને તે પહેલાં નહીં, અને તેથી, અકસ્માતની તારીખે જે કાયદો અમલમાં હતો તે નિર્ણાયક પરિબળ હશે. જુદા જુદા દાવેદારોને વળતર આપવું અને તે મુજબ વીમા કંપનીની જવાબદારીની હદ નક્કી કરવામાં આવશે.2</w:t>
          </w:r>
        </w:sdtContent>
      </w:sdt>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વીમા કંપનીની જવાબદારી વાહનના ડ્રાઈવર દ્વારા ઉઠાવવામાં આવેલી વિકરાળ જવાબદારીની સામે માલિકની જવાબદારી માટે છે.3</w:t>
          </w:r>
        </w:sdtContent>
      </w:sdt>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 સ્થાયી કાયદો છે કે વીમાદાતા વૈધાનિક મર્યાદા કરતાં વધુ જોખમને આવરી શકે છે.4</w:t>
          </w:r>
        </w:sdtContent>
      </w:sdt>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કલમ 95 ની પેટા-કલમ (2) વીમા પૉલિસીની ન્યૂનતમ આવશ્યકતાઓ સૂચવે છે પરંતુ તે મોટા પ્રમાણમાં જોખમને આવરી લેવા માટે વીમાદાતા માટે ખુલ્લું છે, અને જો તે કરે છે, તો જવાબદારી આવરી લેવામાં આવેલા જોખમના સંદર્ભમાં નક્કી કરવામાં આવશે.5</w:t>
          </w:r>
        </w:sdtContent>
      </w:sdt>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જ્યાં પૉલિસી કલમ 95(2) હેઠળ કરતાં વધુ વ્યાપક જોખમને આવરી લે છે, ત્યાં દાવો ટ્રિબ્યુનલ વીમાદાતાને એવો વળતર ચૂકવવા માટે નિર્દેશિત કરવા માટે સક્ષમ છે કે જેના માટે વીમાધારક જવાબદાર હોય.6</w:t>
          </w:r>
        </w:sdtContent>
      </w:sdt>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વીમા કંપની કલમ 95(1) ની કલમ (b) ની જોગવાઈ હેઠળ માલસામાન વાહનમાં માલસામાન સાથે મુસાફરી કરતા ભાડે રાખનાર/એજન્ટ અથવા તેના કર્મચારીઓના જોખમને આવરી લેવા માટે જવાબદાર છે, જેમને ભાડે અથવા પુરસ્કાર માટે અથવા કારણસર લઈ જવામાં આવે છે. રોજગાર કરારના અનુસંધાનમાં.7</w:t>
          </w:r>
        </w:sdtContent>
      </w:sdt>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 એવા વ્યક્તિઓના જોખમને આવરી લેશે નહીં, જેઓ ડ્રાઇવર પાસેથી લિફ્ટ લીધા પછી કેટલાક પૈસા અથવા ભાડાની ચુકવણી પર અન્યથા તેમની સાથે, તેમના કેટલાક સામાન અથવા માલસામાન વહન કરતા વાહનમાં મુસાફરી કરે છે.</w:t>
          </w:r>
        </w:sdtContent>
      </w:sdt>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મોટર એક્સિડન્ટ ક્લેઈમ્સ ટ્રિબ્યુનલ વીમા કંપનીને કાયદાની કલમ 95(2)(b) દ્વારા નિર્ધારિત વૈધાનિક મર્યાદા કરતાં વધુ રકમ ચૂકવવા માટે જવાબદાર રાખી શકે છે જો પોલિસી તે જવાબદારીને આવરી લે છે; કે વીમા કંપની એટલી જવાબદાર છે કે નહીં તે પ્રશ્ન, પુરાવાના બોજના અમૂર્ત સિદ્ધાંત પર નિર્ણય લેવો જોઈએ નહીં; કે વીમા કંપનીએ આવા કિસ્સાઓમાં વીમા પોલિસીની સાચી નકલ ટ્રિબ્યુનલ સમક્ષ રજૂ કરવી જોઈએ; કે વીમા કંપની આમ કરવામાં નિષ્ફળ જવાના કિસ્સામાં, ટ્રિબ્યુનલે વીમા કંપનીને આવી નકલ રજૂ કરવા નિર્દેશ આપવો જોઈએ અને તે વતી ટ્રિબ્યુનલના નિર્દેશનું પાલન કરવામાં નિષ્ફળતા વીમા કંપની સામે પ્રતિકૂળ અનુમાન દોરવાને યોગ્ય ઠેરવશે. .8</w:t>
          </w:r>
        </w:sdtContent>
      </w:sdt>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 સારી રીતે પતાવટ છે કે જોગવાઈ (ii) કલમ 95(1 )(b) ની જોગવાઈ મુસાફરોના જોખમના સંદર્ભમાં કવર પ્રદાન કરે છે, ભલે તેઓને એવા વાહનમાં લઈ જવામાં આવે કે જે જાહેર સેવાનું વાહન નથી, જો તેઓને ભાડે લઈ જવામાં આવે અથવા ઈનામ અથવા કારણસર અથવા રોજગાર કરારના અનુસંધાનમાં.9</w:t>
          </w:r>
        </w:sdtContent>
      </w:sdt>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[ibid] </w:t>
      </w:r>
      <w:sdt>
        <w:sdtPr>
          <w:tag w:val="goog_rdk_4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માં ઉલ્લેખિત કોઈપણ અથવા વધુ આધારો પર વીમા કંપની દ્વારા જવાબદારી ટાળી શકાય છે .</w:t>
          </w:r>
        </w:sdtContent>
      </w:sdt>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એકવાર વીમા કંપની દ્વારા કોઈપણ વ્યક્તિ અથવા વ્યક્તિઓના વર્ગને આવરી લેતી પૉલિસી જારી કરવામાં આવે કે જેઓ કોઈપણ વ્યક્તિના મૃત્યુ અથવા શારીરિક ઈજા અથવા વાહનના ઉપયોગને કારણે અથવા તેના કારણે થર્ડ પાર્ટીની કોઈપણ મિલકતને થયેલા નુકસાન સામે વળતર મેળવવા માટે હકદાર છે. સાર્વજનિક સ્થળે, વીમાનો ઉદ્દેશ્ય એ છે કે કોઈ પણ તૃતીય પક્ષને થતા નુકસાનની ભરપાઈ મેળવવાનો છે જે કોઈ તૃતીય પક્ષને અકસ્માતમાં જાહેર સ્થળે વાહનના ઉપયોગને કારણે ઉદ્ભવતા અકસ્માતમાં મૃત્યુ અથવા શારીરિક ઈજા અથવા તે તૃતીય પક્ષને નુકસાન પહોંચાડે છે. તૃતીય પક્ષની કોઈપણ મિલકત માટે.10</w:t>
          </w:r>
        </w:sdtContent>
      </w:sdt>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વીમાદાતાની જવાબદારી કલમ 95 હેઠળ પૂરી પાડવામાં આવેલ હદ સુધી મર્યાદિત છે તે સાબિત કરવાનો બોજ વીમાદાતા પર રહેલો છે.11</w:t>
          </w:r>
        </w:sdtContent>
      </w:sdt>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sdt>
        <w:sdtPr>
          <w:tag w:val="goog_rdk_4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 કોઈપણ પક્ષ દ્વારા કોઈ પુરાવા ન હોય અને વીમા પૉલિસી અથવા તેની નકલ રજૂ કરવામાં ન આવે, તો વીમા કંપની સમગ્ર રકમ માટે જવાબદાર રહેશે, </w:t>
          </w:r>
        </w:sdtContent>
      </w:sdt>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[ibid].</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'કવર નોટ' દ્વારા જારી કરાયેલ પોલિસી 'વીમાના પ્રમાણપત્ર' જેટલી અસરકારક રહેશે.12</w:t>
          </w:r>
        </w:sdtContent>
      </w:sdt>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જ્યારે વીમાધારકને કવર નોટ જારી કરવા માટે પ્રીમિયમની માન્ય ચુકવણી તરીકે ચેક પ્રાપ્ત થાય છે, ત્યારે વીમાદાતા દ્વારા ચેકની રજૂઆત ન કરવી</w:t>
          </w:r>
        </w:sdtContent>
      </w:sdt>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sdt>
        <w:sdtPr>
          <w:tag w:val="goog_rdk_4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રોકડીકરણ માટે આવા ચેકની પ્રાપ્તિને અનુરૂપ કવર નોટ હેઠળ વીમાદાતાને જવાબદારીમાંથી મુક્ત કરવાની અસર ન હોઈ શકે, </w:t>
          </w:r>
        </w:sdtContent>
      </w:sdt>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[ibid].</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મોટર પોલિસીનું અર્થઘટન કરી શકાતું નથી જેથી તેની કામગીરીને પ્રતિબંધિત કરી શકાય જે હેતુ માટે તે લેવામાં આવી છે.13</w:t>
          </w:r>
        </w:sdtContent>
      </w:sdt>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 સારી રીતે પતાવટ છે કે કાયદાની કલમ 95(2)ના સંદર્ભમાં વીમા કંપનીને તેની વૈધાનિક જવાબદારી કરતાં વધુ રકમ ચૂકવવા માટે જવાબદાર બનાવવા માટે, ઉપરોક્ત અસર માટે ચોક્કસ કરાર દ્વારા અને તેની વચ્ચે આવવું આવશ્યક છે. માલિક અને વીમા કંપની અને આ વતી વીમા કંપની દ્વારા ચૂકવવામાં આવતી આવી જવાબદારીમાં વધારો કરવા માટે અલગ પ્રીમિયમ ચૂકવવાનું રહેશે.14</w:t>
          </w:r>
        </w:sdtContent>
      </w:sdt>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sdt>
        <w:sdtPr>
          <w:tag w:val="goog_rdk_5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ભારતના બંધારણના અનુચ્છેદ 141ની શરતોમાં, વ્યાપક તૃતીય પક્ષના જોખમને આવરી લેતા વીમા કરારમાં પ્રવેશ કરીને, વીમાદાતા માલિકને અમર્યાદિત રકમની ક્ષતિપૂર્તિ કરવા સંમત થયા હોવાનું કહી શકાય નહીં, [ibid] </w:t>
          </w:r>
        </w:sdtContent>
      </w:sdt>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 વૈધાનિક જવાબદારીથી વધુ અન્ય કોઈ પ્રકૃતિનું જોખમ, જો કોઈ હોય, તો તેને આવરી લેવાનું હોય તો તે પોલિસીમાં સ્પષ્ટપણે ઉલ્લેખિત હોવું જોઈએ અને તેના માટે અલગ પ્રીમિયમ ચૂકવવામાં આવે છે.15</w:t>
          </w:r>
        </w:sdtContent>
      </w:sdt>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વીમાદાતાની જવાબદારી કલમ 95(2).l6 હેઠળ વૈધાનિક મર્યાદાથી વધુ ન હોઈ શકે.</w:t>
          </w:r>
        </w:sdtContent>
      </w:sdt>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કલમ (a) 'સામાન વાહન' સાથે વ્યવહાર કરે છે જ્યારે કલમ (b) 'પેસેન્જર વાહન' અથવા 'મોટર કેબ' સાથે વ્યવહાર કરે છે. આ દરેક કલમો હેઠળ દરેક મૃત્યુ માટેની એકંદર જવાબદારી અલગ છે.17</w:t>
          </w:r>
        </w:sdtContent>
      </w:sdt>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sdt>
        <w:sdtPr>
          <w:tag w:val="goog_rdk_5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કલમ 95(2)(a) ના સંબંધમાં સિદ્ધાંતો કલમ 95(2)(b) </w:t>
          </w:r>
        </w:sdtContent>
      </w:sdt>
      <w:sdt>
        <w:sdtPr>
          <w:tag w:val="goog_rdk_57"/>
        </w:sdtPr>
        <w:sdtContent>
          <w:r w:rsidDel="00000000" w:rsidR="00000000" w:rsidRPr="00000000">
            <w:rPr>
              <w:rFonts w:ascii="Mukta Vaani" w:cs="Mukta Vaani" w:eastAsia="Mukta Vaani" w:hAnsi="Mukta Vaani"/>
              <w:b w:val="0"/>
              <w:i w:val="1"/>
              <w:smallCaps w:val="0"/>
              <w:strike w:val="0"/>
              <w:color w:val="000000"/>
              <w:sz w:val="22"/>
              <w:szCs w:val="22"/>
              <w:u w:val="none"/>
              <w:shd w:fill="auto" w:val="clear"/>
              <w:vertAlign w:val="baseline"/>
              <w:rtl w:val="0"/>
            </w:rPr>
            <w:t xml:space="preserve">[ibid] તરફ આકર્ષિત કરી શકાતા નથી.</w:t>
          </w:r>
        </w:sdtContent>
      </w:sdt>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અકસ્માતના સમયે અસ્તિત્વમાં રહેલી જોગવાઈ અનુસાર દાવોનો નિર્ણય કરવાનો રહેશે.18</w:t>
          </w:r>
        </w:sdtContent>
      </w:sdt>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 માલિક પોતે અકસ્માતમાં ઈજાગ્રસ્ત થાય છે, તો તે વીમા કંપની પાસેથી તેને જારી કરાયેલી પોલિસી હેઠળ વળતર મેળવવાનો કોઈ અધિકાર પ્રાપ્ત કરતો નથી.19</w:t>
          </w:r>
        </w:sdtContent>
      </w:sdt>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sdt>
        <w:sdtPr>
          <w:tag w:val="goog_rdk_6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 વીમાદાતા જવાબદાર નથી, તો વીમાધારક પણ જવાબદાર નથી. વીમાદાતાની જવાબદારી વીમાધારકની જવાબદારી પર આધારિત છે. કાયદા હેઠળ, માલિક અથવા ડ્રાઇવરની બેદરકારી આવી જવાબદારી માટે </w:t>
          </w:r>
        </w:sdtContent>
      </w:sdt>
      <w:sdt>
        <w:sdtPr>
          <w:tag w:val="goog_rdk_61"/>
        </w:sdtPr>
        <w:sdtContent>
          <w:r w:rsidDel="00000000" w:rsidR="00000000" w:rsidRPr="00000000">
            <w:rPr>
              <w:rFonts w:ascii="Mukta Vaani" w:cs="Mukta Vaani" w:eastAsia="Mukta Vaani" w:hAnsi="Mukta Vaani"/>
              <w:b w:val="0"/>
              <w:i w:val="1"/>
              <w:smallCaps w:val="0"/>
              <w:strike w:val="0"/>
              <w:color w:val="000000"/>
              <w:sz w:val="22"/>
              <w:szCs w:val="22"/>
              <w:u w:val="none"/>
              <w:shd w:fill="auto" w:val="clear"/>
              <w:vertAlign w:val="baseline"/>
              <w:rtl w:val="0"/>
            </w:rPr>
            <w:t xml:space="preserve">યોગ્ય નથી </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[ibid].</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sdt>
        <w:sdtPr>
          <w:tag w:val="goog_rdk_6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વ્યક્તિગત વીમાનો હેતુ વીમાધારક અથવા તેના પ્રતિનિધિને તેની અપંગતા અથવા અકસ્માતે મૃત્યુના કિસ્સામાં રકમની ચૂકવણી સુરક્ષિત કરવાનો છે. તે જીવન વીમા જેવું લાગે છે અને વીમાના અન્ય વર્ગોથી અલગ છે અને તે નુકસાનીનો કરાર નથી પરંતુ ચોક્કસ આકસ્મિક સંજોગોમાં રકમ ચૂકવવાનો માત્ર કરાર છે, </w:t>
          </w:r>
        </w:sdtContent>
      </w:sdt>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[ibid].</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જ્યાં વાહનનો વ્યાપક વીમો લેવામાં આવ્યો હોય, ત્યાં અધિનિયમની કલમ 95(2) માં સમાવિષ્ટ મર્યાદા લાગુ પડતી નથી. તેમ છતાં, વીમા કંપનીની જવાબદારીની બાહ્ય મર્યાદા પોલિસીની શરતો પર નિર્ભર રહેશે.20</w:t>
          </w:r>
        </w:sdtContent>
      </w:sdt>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અકસ્માતના દાવાના કેસોમાં વીમા કરારનું અર્થઘટન કરતી વખતે ટ્રિબ્યુનલ્સ અને અદાલતોએ એ હકીકત વિશે સભાન રહેવું જોઈએ કે અકસ્માતનો ભોગ બનેલા લોકોના વારસદારો અને કાનૂની પ્રતિનિધિઓ દ્વારા વળતરનો દાવો કરવાનો અધિકાર તકનીકી આધારો પર હરાવ્યો નથી.21</w:t>
          </w:r>
        </w:sdtContent>
      </w:sdt>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ધ ઓરિએન્ટલ ફાયર એન્ડ જનરલ ઇન્સ્યોરન્સ કંપની લિમિટેડ વિ. બચન સિંઘ, 1982 PLR 280 (P. &amp; H.) FB</w:t>
          </w:r>
        </w:sdtContent>
      </w:sdt>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તારા પડા રોય વિ. દ્વિજેન્દ્ર નાથ સેન એન્ડ ઓર્સ., (1985) 2 ACC 563 (Pat) DB: જુઓ: AIR 1982 SC 836.</w:t>
          </w:r>
        </w:sdtContent>
      </w:sdt>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3. યુનાઈટેડ ઈન્ડિયા ફાયર એન્ડ જનરલ ઈન્સ્યોરન્સ કંપની લિમિટેડ વિ. ગુલાબ ચંદ્ર ગુપ્તા, (1985) 1 ACC 52 (બધા) DB</w:t>
          </w:r>
        </w:sdtContent>
      </w:sdt>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4. યુનાઈટેડ ફાયર એન્ડ જનરલ ઈન્સ્યોરન્સ કંપની લિમિટેડ વિ. શ્રીમતી કલસુમ બેગમ, (1986) 2 TAC 397 (ગૌહાટી).</w:t>
          </w:r>
        </w:sdtContent>
      </w:sdt>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5. યુનાઈટેડ ફાયર એન્ડ જનરલ ઈન્સ્યોરન્સ કો. લિ. વિ. મીનાબેન હરીશ ચંદ્રા, એ. આઈ. આર. 1979 ગુજ. 108.</w:t>
          </w:r>
        </w:sdtContent>
      </w:sdt>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7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6. આસામ કોર્પોરેશન વિ. બિનુ રાય, AIR 1975 ગૌહાટી 3.</w:t>
          </w:r>
        </w:sdtContent>
      </w:sdt>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7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7. હરિશંકર તિવારી વિ. જાગૃતુ, 1987 (1) ACJ 1 (MP ) FB</w:t>
          </w:r>
        </w:sdtContent>
      </w:sdt>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7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8. યુનાઈટેડ ઈન્ડિયા ફાયર એન્ડ ઈન્સ્યોરન્સ કો. લિ. વિ. નટવરલાલ એન્ડ ઓર્સ., (1989) 1 ACC 9 (MP) FB</w:t>
          </w:r>
        </w:sdtContent>
      </w:sdt>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7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9. ધ ન્યૂ ઈન્ડિયા એશ્યોરન્સ કંપની લિમિટેડ વિ. સિયારામ યાદવ અને 2 Ors., (1989) 1 ACC 82 (MP) સંદર્ભ. પ્રતિ; નેશનલ ઇન્સ્યોરન્સ કંપની લિમિટેડ અને એનઆર. વિ. નાથીબાઈ ચતુર્ભુજ એન્ડ ઓર્સ., 1982 ACJ 153 (ગુજ.) FB</w:t>
          </w:r>
        </w:sdtContent>
      </w:sdt>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7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10. ATVS પ્રસાદ વિ. યુનાઈટેડ ઈન્ડિયા ઈન્સ્યોરન્સ કો. લિ., (1989) 1 ACC 151 (AP).</w:t>
          </w:r>
        </w:sdtContent>
      </w:sdt>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7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11. ન્યૂ ઈન્ડિયા એશ્યોરન્સ કંપની લિમિટેડ વિ. મહિન્દર કૌર એન્ડ ઓર્સ., (1989) 1 ACC 172 (રાજ.).</w:t>
          </w:r>
        </w:sdtContent>
      </w:sdt>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7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12. ઓરિએન્ટલ ઇન્સ્યોરન્સ કંપની લિમિટેડ વિ. કે. ગૌરમ્મા એન્ડ ઓર્સ., (1989) 1 ACC 200(Karn.) DB</w:t>
          </w:r>
        </w:sdtContent>
      </w:sdt>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7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13. યુનાઈટેડ ઈન્ડિયા એશ્યોરન્સ કો. લિ. વિ. થિમ્માવા અને ઓર્સ., (1989) 1 ACC 208 (કર્ણ.) DB: (1989) 1 ACJ 149 (કર્ણાટક).</w:t>
          </w:r>
        </w:sdtContent>
      </w:sdt>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7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14. ધ ઓરિએન્ટલ ફાયર એન્ડ જનરલ ઈન્સ્યોરન્સ કંપની લિમિટેડ વિ. બરુણ કુમાર પાંડે અને એનઆર., (1989) BLJR 230 (પટના-રાંચી બેંચ).</w:t>
          </w:r>
        </w:sdtContent>
      </w:sdt>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 (1988) 1 SCC 626.</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7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16. ધ ઓરિએન્ટલ ફાયર એન્ડ જનરલ ઇન્સ્યોરન્સ કંપની લિમિટેડ વિ. મહિલા લોલમા એન્ડ ઓઆરએસ., (1989) 1 CCC 6 (MP ) DB</w:t>
          </w:r>
        </w:sdtContent>
      </w:sdt>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8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17. પી. રાજૈયા અને એનઆર, વિ. એમ. માણિક્ય રેડ્ડી અને એનઆર., (1989) 1 CCC 612 (AP): AIR 1981 SC 2059: AIR 1987 SC 2158 જુઓ.</w:t>
          </w:r>
        </w:sdtContent>
      </w:sdt>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8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18. નેશનલ ઇન્સ્યોરન્સ કો. લિ. વિ. ગોટિયા એન્ડ ઓઆરએસ., (1989) 1 CCC 471 (રાજ.).</w:t>
          </w:r>
        </w:sdtContent>
      </w:sdt>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8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19. મેથ્યુ કોશી વિ. ઓરિએન્ટલ ઇન્સ્યોરન્સ કો. લિ., 1989 એસીજે 21 (કેર. ) ડીબી</w:t>
          </w:r>
        </w:sdtContent>
      </w:sdt>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8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20. ન્યૂ ઈન્ડિયા એશ્યોરન્સ કંપની લિમિટેડ વિ. નાનક ચંદ બેન એન્ડ ઓર્સ., 1989 ACJ 169 (MP); જુઓ: 1987 ACJ 872 (SC): 1982 ACJ (Supp. ) 106 (Mad. ) DB</w:t>
          </w:r>
        </w:sdtContent>
      </w:sdt>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8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21. સોહન લાલ પાસી વિ. પી. શેષ રેડ્ડી, 1996 (5) સુપ્રીમ 603.</w:t>
          </w:r>
        </w:sdtContent>
      </w:sdt>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D6090"/>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NormalWeb">
    <w:name w:val="Normal (Web)"/>
    <w:basedOn w:val="Normal"/>
    <w:uiPriority w:val="99"/>
    <w:rsid w:val="00BD6090"/>
    <w:pPr>
      <w:spacing w:after="100" w:afterAutospacing="1" w:before="100" w:beforeAutospacing="1"/>
      <w:jc w:val="lef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SrooNb7/CXLCAysoI6qnoNBYj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RogCgI3OBIaChgIB0IUCgVBcmlhbBILTXVrdGEgVmFhbmkaIAoCNzkSGgoYCAdCFAoFQXJpYWwSC011a3RhIFZhYW5pGiAKAjgwEhoKGAgHQhQKBUFyaWFsEgtNdWt0YSBWYWFuaRogCgI4MRIaChgIB0IUCgVBcmlhbBILTXVrdGEgVmFhbmkaIAoCODISGgoYCAdCFAoFQXJpYWwSC011a3RhIFZhYW5pGiAKAjgzEhoKGAgHQhQKBUFyaWFsEgtNdWt0YSBWYWFuaRogCgI4NBIaChgIB0IUCgVBcmlhbBILTXVrdGEgVmFhbmk4AHIhMU9oSUVVUmhQNzg0cWRtTGtkWEpMX0dGQkMyNjN3RGV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2021-03-30T11:44:00Z</dcterms:created>
  <dc:creator>Sachinb</dc:creator>
</cp:coreProperties>
</file>