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કન્ઝ્યુમર પ્રોટેક્શન એક્ટની કલમ 15 હેઠળ રાજ્ય કમિશન સમક્ષ અપીલ કરો.</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રાજ્ય ગ્રાહક તકરાર નિવારણ કમિશનમાં ....................</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19 ની અપીલ નંબર .................................</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ડિસ્ટ્રિક્ટ ફોરમના આદેશ સામે ગ્રાહક સુરક્ષા અધિનિયમની કલમ 15 હેઠળ અપીલ.................. (સ્થળનો ઉલ્લેખ કરો)</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AB (વર્ણન અને રહેઠાણ ઉમેરો)....................................... અપીલકર્તા/અપીલકર્તા</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sdt>
        <w:sdtPr>
          <w:tag w:val="goog_rdk_5"/>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વિરુદ્ધ</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સીડી (વર્ણન અને રહેઠાણ ઉમેરો)................................. પ્રતિસાદકર્તા/પ્રતિવાદીઓ</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રાજ્ય આયોગના માનનીય રાષ્ટ્રપતિ અને તેમના સાથી સભ્યો.</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સાહેબ,</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અપીલકર્તા/અપીલકર્તાઓ સૌથી આદરપૂર્વક દર્શાવે છે:</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આ કલમ 15 હેઠળ જિલ્લા ફોરમના આદેશ સામે અપીલમાં છે................. (જગ્યાનું નામ) તા......... ............ ઉપભોક્તા ફરિયાદ નંબર ..................... ની 19........... માં ........</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ગ્રાહક સુરક્ષા અધિનિયમની કલમ 15 ની જોગવાઈઓ અનુસાર ઓર્ડરની તારીખથી 30 દિવસની અંદર અપીલ દાખલ કરવામાં આવી રહી છે.</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અથવા</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કે આ અપીલ 30 દિવસની મુદત પૂરી થયા પછી દાખલ કરવામાં આવી રહી છે કારણ કે વિલંબની માફી માટે આ અપીલ સાથે દાખલ કરેલી અરજીમાં દર્શાવેલ કારણોસર તે નિયત સમયગાળામાં ફાઇલ કરી શકાઈ નથી. આ અરજીનો એક એફિડેવિટ દ્વારા વિવાદ કરવામાં આવી રહ્યો છે.</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સામે અપીલ કરાયેલ હુકમ સામે વાંધાઓના આધારો કોઈપણ દલીલ અથવા વર્ણન વિના સંક્ષિપ્તમાં અને અલગ હેડ હેઠળ સેટ કરી શકાય છે; આવા મેદાનોને સળંગ ક્રમાંકિત કરવાના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દાવો કરવામાં આવી રહેલી રાહત/રાહતની વિગતો સાથે પ્રાર્થના કલમ જણાવવાની છે.</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અપીલકર્તા/અપીલકર્તાઓ</w:t>
          </w:r>
        </w:sdtContent>
      </w:sdt>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ડેલ..................... </w:t>
            <w:tab/>
            <w:tab/>
            <w:tab/>
            <w:tab/>
            <w:tab/>
            <w:tab/>
            <w:tab/>
            <w:tab/>
            <w:tab/>
            <w:tab/>
            <w:tab/>
            <w:tab/>
            <w:tab/>
            <w:tab/>
            <w:t xml:space="preserve">રૂબરૂ અથવા સલાહકાર દ્વારા</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19"/>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પરિશિષ્ટ</w:t>
          </w:r>
        </w:sdtContent>
      </w:sdt>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સામે અપીલ કરેલ હુકમની પ્રમાણિત નકલ</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sdt>
        <w:sdtPr>
          <w:tag w:val="goog_rdk_21"/>
        </w:sdtPr>
        <w:sdtContent>
          <w:r w:rsidDel="00000000" w:rsidR="00000000" w:rsidRPr="00000000">
            <w:rPr>
              <w:rFonts w:ascii="Mukta Vaani" w:cs="Mukta Vaani" w:eastAsia="Mukta Vaani" w:hAnsi="Mukta Vaani"/>
              <w:b w:val="1"/>
              <w:i w:val="1"/>
              <w:smallCaps w:val="0"/>
              <w:strike w:val="0"/>
              <w:color w:val="000000"/>
              <w:sz w:val="22"/>
              <w:szCs w:val="22"/>
              <w:u w:val="none"/>
              <w:shd w:fill="auto" w:val="clear"/>
              <w:vertAlign w:val="baseline"/>
              <w:rtl w:val="0"/>
            </w:rPr>
            <w:t xml:space="preserve">કલમ 15</w:t>
          </w:r>
        </w:sdtContent>
      </w:sdt>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sdt>
        <w:sdtPr>
          <w:tag w:val="goog_rdk_22"/>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15. અપીલ.</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ડિસ્ટ્રિક્ટ ફોરમ દ્વારા કરવામાં આવેલા આદેશથી નારાજ થયેલી કોઈપણ વ્યક્તિ, આદેશની તારીખથી ત્રીસ દિવસની અંદર રાજ્ય કમિશનને આવા આદેશની સામે અપીલ કરવાનું પસંદ કરી શકે છે, જેમ કે નિયત ફોર્મ અને રીતે:</w:t>
          </w:r>
        </w:sdtContent>
      </w:sdt>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4"/>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પરંતુ રાજ્ય આયોગ ત્રીસ દિવસની ઉક્ત સમયગાળાની સમાપ્તિ પછી અપીલ સ્વીકારી શકે છે જો તે સંતુષ્ટ હોય કે તે સમયગાળામાં તે ફાઇલ ન કરવા માટેનું પૂરતું કારણ હતું.</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25"/>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ટિપ્પણીઓ</w:t>
          </w:r>
        </w:sdtContent>
      </w:sdt>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26"/>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અપીલની સુનાવણી માટેની પ્રક્રિયા</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sdt>
        <w:sdtPr>
          <w:tag w:val="goog_rdk_27"/>
        </w:sdtPr>
        <w:sdtContent>
          <w:r w:rsidDel="00000000" w:rsidR="00000000" w:rsidRPr="00000000">
            <w:rPr>
              <w:rFonts w:ascii="Mukta Vaani" w:cs="Mukta Vaani" w:eastAsia="Mukta Vaani" w:hAnsi="Mukta Vaani"/>
              <w:b w:val="1"/>
              <w:i w:val="0"/>
              <w:smallCaps w:val="0"/>
              <w:strike w:val="0"/>
              <w:color w:val="000000"/>
              <w:sz w:val="22"/>
              <w:szCs w:val="22"/>
              <w:u w:val="none"/>
              <w:shd w:fill="auto" w:val="clear"/>
              <w:vertAlign w:val="baseline"/>
              <w:rtl w:val="0"/>
            </w:rPr>
            <w:t xml:space="preserve">(ગ્રાહક સુરક્ષા નિયમો, 1987 ના નિયમ 15)</w:t>
          </w:r>
        </w:sdtContent>
      </w:sdt>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8"/>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1. મેમોરેન્ડમ અપીલકર્તા અથવા તેના એજન્ટ દ્વારા રાજ્ય કમિશનને રૂબરૂમાં રજૂ કરવામાં આવશે અથવા કમિશનને સંબોધવામાં આવેલ રજિસ્ટર્ડ પોસ્ટ દ્વારા મોકલવામાં આવશે.</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29"/>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2. પેટા-નિયમ (1) હેઠળ દાખલ કરાયેલ દરેક મેમોરેન્ડમ સુવાચ્ય હસ્તલેખનમાં પ્રાધાન્ય ટાઈપ કરવામાં આવશે અને અલગ હેડ હેઠળ સંક્ષિપ્તમાં જણાવવામાં આવશે, કોઈપણ દલીલ અથવા વર્ણન વિના અપીલના આધારો અને આવા આધારને ક્રમિક રીતે ક્રમાંકિત કરવામાં આવશે.</w:t>
          </w:r>
        </w:sdtContent>
      </w:sdt>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0"/>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3.. પ્રત્યેક મેમોરેન્ડમ સાથે જિલ્લા ફોરમના હુકમની પ્રમાણિત નકલ અને દસ્તાવેજો જે મેમોરેન્ડમમાં ઉલ્લેખિત વાંધાના આધારને સમર્થન આપવા માટે જરૂરી હોઈ શકે તેની સાથે હોવા જોઈએ.</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1"/>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4. જ્યારે અધિનિયમમાં ઉલ્લેખિત મર્યાદાની મુદતની સમાપ્તિ પછી અપીલ રજૂ કરવામાં આવે છે, ત્યારે મેમોરેન્ડમ એક એફિડેવિટ દ્વારા સમર્થિત અરજી સાથે હશે જે હકીકતો દર્શાવે છે કે જેના પર અપીલકર્તા રાજ્ય કમિશનને સંતુષ્ટ કરવા માટે આધાર રાખે છે કે તેની પાસે છે. મર્યાદાના સમયગાળામાં અપીલને પ્રાધાન્ય ન આપવા માટેનું પૂરતું કારણ.</w:t>
          </w:r>
        </w:sdtContent>
      </w:sdt>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2"/>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5. અપીલકર્તાએ મેમોરેન્ડમની છ નકલો કમિશનને સત્તાવાર હેતુ માટે સબમિટ કરવી પડશે.</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3"/>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6. સુનાવણીની તારીખે અથવા અન્ય કોઈપણ દિવસે કે જેના પર સુનાવણી મુલતવી રાખવામાં આવી શકે છે, તે પક્ષકારો અથવા તેમના એજન્ટો માટે રાજ્ય કમિશન સમક્ષ હાજર થવું ફરજિયાત રહેશે. જો અપીલ કરનાર અથવા તેના એજન્ટ આવી તારીખે હાજર થવામાં નિષ્ફળ જાય, તો રાજ્ય કમિશન તેની વિવેકબુદ્ધિથી અપીલને બરતરફ કરી શકે છે અથવા ગુણદોષના આધારે એક પક્ષે નિર્ણય લઈ શકે છે. જો પ્રતિવાદી અથવા તેના એજન્ટ આવી તારીખે હાજર થવામાં નિષ્ફળ જાય, તો રાજ્ય કમિશન </w:t>
          </w:r>
        </w:sdtContent>
      </w:sdt>
      <w:sdt>
        <w:sdtPr>
          <w:tag w:val="goog_rdk_34"/>
        </w:sdtPr>
        <w:sdtContent>
          <w:r w:rsidDel="00000000" w:rsidR="00000000" w:rsidRPr="00000000">
            <w:rPr>
              <w:rFonts w:ascii="Mukta Vaani" w:cs="Mukta Vaani" w:eastAsia="Mukta Vaani" w:hAnsi="Mukta Vaani"/>
              <w:b w:val="0"/>
              <w:i w:val="1"/>
              <w:smallCaps w:val="0"/>
              <w:strike w:val="0"/>
              <w:color w:val="000000"/>
              <w:sz w:val="22"/>
              <w:szCs w:val="22"/>
              <w:u w:val="none"/>
              <w:shd w:fill="auto" w:val="clear"/>
              <w:vertAlign w:val="baseline"/>
              <w:rtl w:val="0"/>
            </w:rPr>
            <w:t xml:space="preserve">એક પક્ષે આગળ વધશે </w:t>
          </w:r>
        </w:sdtContent>
      </w:sdt>
      <w:sdt>
        <w:sdtPr>
          <w:tag w:val="goog_rdk_35"/>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અને કેસની યોગ્યતાના આધારે અપીલનો નિર્ણય કરશે.</w:t>
          </w:r>
        </w:sdtContent>
      </w:sdt>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sdt>
        <w:sdtPr>
          <w:tag w:val="goog_rdk_36"/>
        </w:sdtPr>
        <w:sdtContent>
          <w:r w:rsidDel="00000000" w:rsidR="00000000" w:rsidRPr="00000000">
            <w:rPr>
              <w:rFonts w:ascii="Mukta Vaani" w:cs="Mukta Vaani" w:eastAsia="Mukta Vaani" w:hAnsi="Mukta Vaani"/>
              <w:b w:val="0"/>
              <w:i w:val="0"/>
              <w:smallCaps w:val="0"/>
              <w:strike w:val="0"/>
              <w:color w:val="000000"/>
              <w:sz w:val="22"/>
              <w:szCs w:val="22"/>
              <w:u w:val="none"/>
              <w:shd w:fill="auto" w:val="clear"/>
              <w:vertAlign w:val="baseline"/>
              <w:rtl w:val="0"/>
            </w:rPr>
            <w:t xml:space="preserve">7. રાજ્ય કમિશન એવી મુદત પર જે તેને યોગ્ય લાગે અને કોઈપણ તબક્કે, અપીલની સુનાવણી મુલતવી રાખે છે, પરંતુ સામાન્ય રીતે એક કરતાં વધુ મુલતવી આપવી જોઈએ નહીં અને અપીલનો નિર્ણય શક્ય હોય ત્યાં સુધી 90 દિવસની અંદર કરવો જોઈએ. સુનાવણીની પ્રથમ તારીખ.</w:t>
          </w:r>
        </w:sdtContent>
      </w:sdt>
    </w:p>
    <w:p w:rsidR="00000000" w:rsidDel="00000000" w:rsidP="00000000" w:rsidRDefault="00000000" w:rsidRPr="00000000" w14:paraId="00000024">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ind w:firstLine="0"/>
        <w:rPr>
          <w:rFonts w:ascii="Arial" w:cs="Arial" w:eastAsia="Arial" w:hAnsi="Arial"/>
          <w:sz w:val="22"/>
          <w:szCs w:val="22"/>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A215B"/>
    <w:pPr>
      <w:framePr w:lines="0" w:wrap="auto"/>
      <w:widowControl w:val="1"/>
      <w:autoSpaceDE w:val="1"/>
      <w:autoSpaceDN w:val="1"/>
      <w:adjustRightInd w:val="1"/>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NormalWeb">
    <w:name w:val="Normal (Web)"/>
    <w:basedOn w:val="Normal"/>
    <w:uiPriority w:val="99"/>
    <w:rsid w:val="00FA215B"/>
    <w:pPr>
      <w:spacing w:after="100" w:afterAutospacing="1" w:before="100" w:beforeAutospacing="1"/>
      <w:jc w:val="lef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8TCOarYzvnucuPxcfCInUHCVe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4AHIhMXJQR25sNkxfcVlxVmM5Z3NINm5CeGRvZG5aSUFWa0Z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2021-03-30T06:54:00Z</dcterms:created>
  <dc:creator>Sachinb</dc:creator>
</cp:coreProperties>
</file>