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A1" w:rsidRPr="00055030" w:rsidRDefault="00357CA1" w:rsidP="00357CA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57CA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055030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संपूर्ण मालकीची सहाय्यक कंपनी स्थापन करण्यासाठी परदेशी कंपनीला इक्विटी शेअर्सचे वाटप</w:t>
      </w:r>
      <w:bookmarkStart xmlns:w="http://schemas.openxmlformats.org/wordprocessingml/2006/main" w:id="0" w:name="_GoBack"/>
      <w:bookmarkEnd xmlns:w="http://schemas.openxmlformats.org/wordprocessingml/2006/main" w:id="0"/>
    </w:p>
    <w:p w:rsidR="00FD5862" w:rsidRDefault="00357CA1" w:rsidP="00055030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57CA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"औद्योगिक सहाय्यासाठी सचिवालय, उद्योग मंत्रालय, भारत सरकारचे मंजूरी पत्र क्रमांक </w:t>
      </w:r>
      <w:proofErr xmlns:w="http://schemas.openxmlformats.org/wordprocessingml/2006/main" w:type="gramEnd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FC.II _____________ दिनांक ____________ च्या संदर्भात आणि आर्टिकल ऑफ असोसिएशनच्या _______ इक्विटी शेअर्स नुसार प्रत्येकी रु. 1000 चे इक्विटी शेअर्सचे निराकरण केले. ते रु. ____________ </w:t>
      </w:r>
      <w:proofErr xmlns:w="http://schemas.openxmlformats.org/wordprocessingml/2006/main" w:type="gramStart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असेल </w:t>
      </w:r>
      <w:proofErr xmlns:w="http://schemas.openxmlformats.org/wordprocessingml/2006/main" w:type="gramEnd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आणि याद्वारे कंपनीच्या भागभांडवलात खाजगी प्लेसमेंटच्या मार्गाने मेसर्स _________________________ यांना वाटप केले जाईल</w:t>
      </w:r>
    </w:p>
    <w:p w:rsidR="00FD5862" w:rsidRDefault="00FD5862" w:rsidP="0005503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055030" w:rsidRDefault="00357CA1" w:rsidP="00055030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पुढे ठराव केला की वरील वाटपाच्या संदर्भात शेअर सर्टिफिकेट मेसर्सना जारी केले जाईल. _______________________________________ कंपनीच्या सामायिक शिक्का अंतर्गत श्री. _____________________ आणि श्री. ______________ __________, कंपनीचे संचालक आणि श्री _______________________ </w:t>
      </w:r>
      <w:proofErr xmlns:w="http://schemas.openxmlformats.org/wordprocessingml/2006/main" w:type="spellStart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स्वाक्षरीदार म्हणून. </w:t>
      </w: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की </w:t>
      </w:r>
      <w:r xmlns:w="http://schemas.openxmlformats.org/wordprocessingml/2006/main" w:rsidR="00FD5862">
        <w:rPr>
          <w:rFonts w:eastAsia="Times New Roman" w:cs="Times New Roman"/>
          <w:bCs/>
          <w:color w:val="000000"/>
          <w:shd w:val="clear" w:color="auto" w:fill="FFFFFF"/>
        </w:rPr>
        <w:t xml:space="preserve">, कंपनीचे संचालक श्री. ________ ____________________ हे कंपनी </w:t>
      </w:r>
      <w:proofErr xmlns:w="http://schemas.openxmlformats.org/wordprocessingml/2006/main" w:type="spellStart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रजिस्ट्रारकडे स्वाक्षरी करण्यासाठी आणि त्याद्वारे विहित नमुन्यातील वाटपाचे रिटर्न आणि रिझव्‍‌र्ह बँकेकडे विहित नमुन्यातील घोषणापत्रावर स्वाक्षरी करून फाइल करण्यास </w:t>
      </w:r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आहेत. </w:t>
      </w:r>
      <w:proofErr xmlns:w="http://schemas.openxmlformats.org/wordprocessingml/2006/main" w:type="spellEnd"/>
      <w:r xmlns:w="http://schemas.openxmlformats.org/wordprocessingml/2006/main" w:rsidRPr="00055030">
        <w:rPr>
          <w:rFonts w:eastAsia="Times New Roman" w:cs="Times New Roman"/>
          <w:bCs/>
          <w:color w:val="000000"/>
          <w:shd w:val="clear" w:color="auto" w:fill="FFFFFF"/>
        </w:rPr>
        <w:t xml:space="preserve">भारताच्या अशा इतर दस्तऐवजांसह सादर करणे आवश्यक आहे आणि अशा इतर कृत्ये, कृत्ये आणि गोष्टी करणे आवश्यक आहे जे त्याला शेअर्सचे वाटप मे/s____________________ ला लागू करण्यासाठी आवश्यक वाटेल."</w:t>
      </w:r>
    </w:p>
    <w:sectPr w:rsidR="00E757E8" w:rsidRPr="00055030" w:rsidSect="004E37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57CA1"/>
    <w:rsid w:val="00055030"/>
    <w:rsid w:val="00357CA1"/>
    <w:rsid w:val="004E37A1"/>
    <w:rsid w:val="005E4071"/>
    <w:rsid w:val="00E757E8"/>
    <w:rsid w:val="00FD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2018-03-07T12:04:00Z</dcterms:created>
  <dcterms:modified xsi:type="dcterms:W3CDTF">2018-09-09T14:52:00Z</dcterms:modified>
</cp:coreProperties>
</file>