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જહાજના વેચાણ માટેનો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કરાર ....... આ ........ પર કરવામાં આવે છે. M/s વચ્ચે ......... નો દિવસ . એબી એન્ડ કંપની લિમિટેડ, કંપની એક્ટ, 1956 હેઠળ નોંધાયેલી કંપની, જેની રજિસ્ટર્ડ ઓફિસ ................. ખાતે છે, ત્યારપછી તેને એકના 'માલિક' તરીકે ઓળખવામાં આવે છે. ભાગ અને M/s. XYZ &amp; Co. Ltd., ઉપરોક્ત અધિનિયમ હેઠળ નોંધાયેલ કંપની અને તેની રજિસ્ટર્ડ ઓફિસ ....... ખાતે ધરાવે છે, જે પછીથી 'બીજા ભાગના ખરીદનાર તરીકે ઓળખાય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51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માલિક ......... ના વર્ગના દરિયાઈ જહાજની માલિકી ધરાવે છે જે ......... ખાતે બાંધવામાં આવે છે, જેમાં રજિસ્ટર્ડ ટનેજ અને અન્ય વિગતો હોય છે, જે અહીં લખેલી સૂચિમાં આપવામાં આવી છે.</w:t>
          </w:r>
        </w:sdtContent>
      </w:sdt>
      <w:r w:rsidDel="00000000" w:rsidR="00000000" w:rsidRPr="00000000">
        <w:rPr>
          <w:rtl w:val="0"/>
        </w:rPr>
      </w:r>
    </w:p>
    <w:p w:rsidR="00000000" w:rsidDel="00000000" w:rsidP="00000000" w:rsidRDefault="00000000" w:rsidRPr="00000000" w14:paraId="00000005">
      <w:pPr>
        <w:spacing w:before="100" w:line="240" w:lineRule="auto"/>
        <w:ind w:left="51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માલિક નીચેના નિયમો અને શરતો પર ખરીદદારને આ જહાજ વેચવા માટે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હવે તે પક્ષો વચ્ચે નીચે મુજબ સંમત છે:</w:t>
          </w:r>
        </w:sdtContent>
      </w:sdt>
      <w:r w:rsidDel="00000000" w:rsidR="00000000" w:rsidRPr="00000000">
        <w:rPr>
          <w:rtl w:val="0"/>
        </w:rPr>
      </w:r>
    </w:p>
    <w:p w:rsidR="00000000" w:rsidDel="00000000" w:rsidP="00000000" w:rsidRDefault="00000000" w:rsidRPr="00000000" w14:paraId="00000007">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માલિક વેચવા માટે સંમત થાય છે અને ખરીદનાર આ જહાજને ખરીદવા માટે સંમત થાય છે જે અહીં લખેલા સમયપત્રકમાં વધુ ખાસ કરીને વર્ણવેલ છે, જે વિદેશમાં અને કિનારે તેની દરેક ચીજવસ્તુઓ સાથે અને વાયરલેસ અને ઇલેક્ટ્રોનિક ઇન્સ્ટોલેશન અને નોટિકલ સાધનો સહિત તમામ જરૂરી ભાગોથી સંપૂર્ણપણે સજ્જ છે. રૂ.ની કિંમત _ ........ જેમાંથી રૂ . _ ....... આ કરારના અમલ પર ખરીદદાર દ્વારા માલિકને બયાન તરીકે અને આંશિક ચુકવણી તરીકે ચૂકવવામાં આવી છે (જેની રસીદ માલિક આથી સ્વીકારે છે) અને બાકીની રકમ કબજાની ડિલિવરી સામે ચૂકવવામાં આવશે. ઉપર જણાવ્યા મુજબ જહાજની.</w:t>
          </w:r>
        </w:sdtContent>
      </w:sdt>
      <w:r w:rsidDel="00000000" w:rsidR="00000000" w:rsidRPr="00000000">
        <w:rPr>
          <w:rtl w:val="0"/>
        </w:rPr>
      </w:r>
    </w:p>
    <w:p w:rsidR="00000000" w:rsidDel="00000000" w:rsidP="00000000" w:rsidRDefault="00000000" w:rsidRPr="00000000" w14:paraId="00000008">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કરારનો સાર હોવાના ...... ના દિવસે વેચાણ પૂર્ણ થશે.</w:t>
          </w:r>
        </w:sdtContent>
      </w:sdt>
      <w:r w:rsidDel="00000000" w:rsidR="00000000" w:rsidRPr="00000000">
        <w:rPr>
          <w:rtl w:val="0"/>
        </w:rPr>
      </w:r>
    </w:p>
    <w:p w:rsidR="00000000" w:rsidDel="00000000" w:rsidP="00000000" w:rsidRDefault="00000000" w:rsidRPr="00000000" w14:paraId="00000009">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માલિકે ખરીદનારને ડિલિવરીના બંદર પર ઉપરોક્ત વહાણનું નિરીક્ષણ કરવા માટે તમામ સુવિધાઓ આપશે, જેમ કે ............ જો કે નિરીક્ષણ તેના કોઈપણ ભાગને ખોલ્યા વિના અને મૂક્યા વિના હોવું જોઈએ. કોઈપણ ખર્ચ માટે માલિકો. નિરીક્ષણ દરમિયાન માલિકે ખરીદનારને સફર અને તૂતક માટે લોગ બુક અને ઉપરોક્ત વહાણને લગતા અન્ય તમામ દસ્તાવેજો અને કાગળો ઉપલબ્ધ કરાવશે.</w:t>
          </w:r>
        </w:sdtContent>
      </w:sdt>
      <w:r w:rsidDel="00000000" w:rsidR="00000000" w:rsidRPr="00000000">
        <w:rPr>
          <w:rtl w:val="0"/>
        </w:rPr>
      </w:r>
    </w:p>
    <w:p w:rsidR="00000000" w:rsidDel="00000000" w:rsidP="00000000" w:rsidRDefault="00000000" w:rsidRPr="00000000" w14:paraId="0000000A">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માલિકે ખરીદનારને વહાણના તળિયા અને તેના તે ભાગોનું નિરીક્ષણ કરવાની પણ મંજૂરી આપવી જોઈએ જે પાણીના સ્તરની નીચે છે અને જો ખરીદદાર દ્વારા જરૂરી હોય તો માલિકે આ જહાજને બંદર પર સૂકી ગોદીમાં મૂકવાની વ્યવસ્થા કરવી જોઈએ. ડિલિવરી. જો પાણીની નીચે વહાણના સુકાન, પ્રોપેલર, તળિયા અને અન્ય ભાગો ક્ષતિગ્રસ્ત અથવા ખામીયુક્ત જણાય તો માલિકે તેના ખર્ચે અને ખરીદનારના સંતોષ માટે નુકસાન અથવા ખામીને સારી કરવી જોઈએ જેથી વર્ગનું સ્પષ્ટ પ્રમાણપત્ર મેળવી શકાય. જ્યારે જહાજને ડ્રાય ડોકમાં રાખવામાં આવશે, ત્યારે માલિક ટાકલ કરવા માટે વ્યવસ્થા કરશે અને દોરેલા શાફ્ટની નિંદા કરવી જોઈએ અથવા ખામીયુક્ત હોવાનું જણાયું છે જેથી વહાણના વર્ગના સ્વચ્છ પ્રમાણપત્રને અસર થાય અને તેને નવીકરણ કરવામાં આવશે અથવા તેને સારી રીતે બનાવવામાં આવશે. ખરીદનાર અથવા તેના અધિકૃત પ્રતિનિધિના સંતોષ માટે માલિકના ખર્ચ. જહાજને ડ્રાય ડોકમાં મૂકવાનો ખર્ચ માલિક દ્વારા વહન કરવામાં આવશે જો કોઈ પાર્ટ્સ ક્ષતિગ્રસ્ત અથવા ખામીયુક્ત જણાય તો અન્યથા ખર્ચ ખરીદનાર દ્વારા ઉઠાવવામાં આવશે.</w:t>
          </w:r>
        </w:sdtContent>
      </w:sdt>
      <w:r w:rsidDel="00000000" w:rsidR="00000000" w:rsidRPr="00000000">
        <w:rPr>
          <w:rtl w:val="0"/>
        </w:rPr>
      </w:r>
    </w:p>
    <w:p w:rsidR="00000000" w:rsidDel="00000000" w:rsidP="00000000" w:rsidRDefault="00000000" w:rsidRPr="00000000" w14:paraId="0000000B">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માલિકે ખરીદનારને સંતુષ્ટ કરવું પડશે કે આ જહાજ ગીરો નથી અથવા તેના પર અન્ય કોઈ બોજો નથી અને તે જહાજ ફક્ત માલિકના નામે નોંધાયેલ છે અને તેમાં અન્ય કોઈ સહભાગી નથી.</w:t>
          </w:r>
        </w:sdtContent>
      </w:sdt>
      <w:r w:rsidDel="00000000" w:rsidR="00000000" w:rsidRPr="00000000">
        <w:rPr>
          <w:rtl w:val="0"/>
        </w:rPr>
      </w:r>
    </w:p>
    <w:p w:rsidR="00000000" w:rsidDel="00000000" w:rsidP="00000000" w:rsidRDefault="00000000" w:rsidRPr="00000000" w14:paraId="0000000C">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આ જહાજ ઉપર પડેલા જહાજ પરની જોગવાઈઓ, બંકરો, ન વપરાયેલ તેલ અને અન્ય સ્ટોર્સ સાથે વેચવામાં આવશે અને તે જ રીતે સ્પેરપાર્ટ્સ, સ્પેર ટેકલ અને શાફ્ટ સહિતના અવકાશી સાધનો, વહાણ સાથે જોડાયેલા સ્પેર પ્રોપેલર્સ, પછી ભલે તે જહાજ પર હોય કે બહાર અને ખરીદનાર દ્વારા નિરીક્ષણ સમયે અસ્તિત્વમાં છે પરંતુ ઉપરોક્ત લેખો અને આ કલમમાં ઉલ્લેખિત વસ્તુઓની કિંમત ખરીદનાર દ્વારા અલગથી અને બજાર દરે ચૂકવવામાં આવશે.</w:t>
          </w:r>
        </w:sdtContent>
      </w:sdt>
      <w:r w:rsidDel="00000000" w:rsidR="00000000" w:rsidRPr="00000000">
        <w:rPr>
          <w:rtl w:val="0"/>
        </w:rPr>
      </w:r>
    </w:p>
    <w:p w:rsidR="00000000" w:rsidDel="00000000" w:rsidP="00000000" w:rsidRDefault="00000000" w:rsidRPr="00000000" w14:paraId="0000000D">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જહાજની તપાસ કર્યા પછી અને ખરીદનાર જહાજની સ્થિતિથી સંતુષ્ટ થાય અને સાથે સાથે માલિકના શીર્ષકને બોજો અને વેચાણ ઉપર આપેલા દાવાઓથી મુક્ત થાય તે પૂર્ણ કરવામાં આવશે.</w:t>
          </w:r>
        </w:sdtContent>
      </w:sdt>
      <w:r w:rsidDel="00000000" w:rsidR="00000000" w:rsidRPr="00000000">
        <w:rPr>
          <w:rtl w:val="0"/>
        </w:rPr>
      </w:r>
    </w:p>
    <w:p w:rsidR="00000000" w:rsidDel="00000000" w:rsidP="00000000" w:rsidRDefault="00000000" w:rsidRPr="00000000" w14:paraId="0000000E">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બેંક ડ્રાફ્ટ દ્વારા ઉપરોક્ત કલમ 6 માં પૂરા પાડવામાં આવેલ ઉપરોક્ત કિંમત અને અન્ય ચાર્જીસ ચૂકવીને ખરીદનાર પર વેચાણ પૂર્ણ કરવામાં આવશે અને માલિકે 'જ્યાં છે ત્યાંના ધોરણે' ખરીદનારને આ જહાજનો કબજો સોંપી દીધો છે. .</w:t>
          </w:r>
        </w:sdtContent>
      </w:sdt>
      <w:r w:rsidDel="00000000" w:rsidR="00000000" w:rsidRPr="00000000">
        <w:rPr>
          <w:rtl w:val="0"/>
        </w:rPr>
      </w:r>
    </w:p>
    <w:p w:rsidR="00000000" w:rsidDel="00000000" w:rsidP="00000000" w:rsidRDefault="00000000" w:rsidRPr="00000000" w14:paraId="0000000F">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વહાણના કબજાની ડિલિવરી પર માલિકે જહાજના રજિસ્ટરમાંથી કાઢી નાખેલ તેના નામે વહાણની નોંધણી મેળવવી પડશે અને ખરીદનારને આવા કાઢી નાખવાનું પ્રમાણપત્ર આપવું પડશે. માલિકે ભાડા, એન્જિન, એન્કર અને અન્ય ભાગો તેમજ માલિકના કબજામાં જહાજને લગતી લોગ બુક અને યોજનાઓ માટે પ્રમાણપત્રો પણ પહોંચાડવા પડશે.</w:t>
          </w:r>
        </w:sdtContent>
      </w:sdt>
      <w:r w:rsidDel="00000000" w:rsidR="00000000" w:rsidRPr="00000000">
        <w:rPr>
          <w:rtl w:val="0"/>
        </w:rPr>
      </w:r>
    </w:p>
    <w:p w:rsidR="00000000" w:rsidDel="00000000" w:rsidP="00000000" w:rsidRDefault="00000000" w:rsidRPr="00000000" w14:paraId="00000010">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color w:val="000000"/>
              <w:sz w:val="20"/>
              <w:szCs w:val="20"/>
              <w:rtl w:val="0"/>
            </w:rPr>
            <w:t xml:space="preserve">માલિક આથી કરાર કરે છે કે ઉક્ત જહાજ કોઈપણ બોજો અને દાવાઓથી મુક્ત છે અને ખરીદનારને આ જહાજ પરના તમામ દાવાઓ અને તમામ નુકસાન, નુકસાન, ખર્ચ, ચાર્જીસ અને ખર્ચ કે જેના દ્વારા ભોગવવામાં આવી શકે છે અથવા સહન કરી શકે છે તેની સામે ખરીદનારને વળતર આપવા અને તેને વળતર આપવા સંમત થાય છે. આવા દાવાઓના કારણે ખરીદનાર.</w:t>
          </w:r>
        </w:sdtContent>
      </w:sdt>
      <w:r w:rsidDel="00000000" w:rsidR="00000000" w:rsidRPr="00000000">
        <w:rPr>
          <w:rtl w:val="0"/>
        </w:rPr>
      </w:r>
    </w:p>
    <w:p w:rsidR="00000000" w:rsidDel="00000000" w:rsidP="00000000" w:rsidRDefault="00000000" w:rsidRPr="00000000" w14:paraId="00000011">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6"/>
        </w:sdtPr>
        <w:sdtContent>
          <w:r w:rsidDel="00000000" w:rsidR="00000000" w:rsidRPr="00000000">
            <w:rPr>
              <w:rFonts w:ascii="Mukta Vaani" w:cs="Mukta Vaani" w:eastAsia="Mukta Vaani" w:hAnsi="Mukta Vaani"/>
              <w:color w:val="000000"/>
              <w:sz w:val="20"/>
              <w:szCs w:val="20"/>
              <w:rtl w:val="0"/>
            </w:rPr>
            <w:t xml:space="preserve">ઉપરોક્ત મુજબ વેચાણ પૂર્ણ ન થાય ત્યાં સુધી, વહાણ માલિકના જોખમ પર રહેશે.</w:t>
          </w:r>
        </w:sdtContent>
      </w:sdt>
      <w:r w:rsidDel="00000000" w:rsidR="00000000" w:rsidRPr="00000000">
        <w:rPr>
          <w:rtl w:val="0"/>
        </w:rPr>
      </w:r>
    </w:p>
    <w:p w:rsidR="00000000" w:rsidDel="00000000" w:rsidP="00000000" w:rsidRDefault="00000000" w:rsidRPr="00000000" w14:paraId="00000012">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આ કરાર સરકારની મંજૂરીને આધીન છે. માલિક દ્વારા ખરીદનારને જહાજના ટ્રાન્સફર માટે અને જેની મંજૂરી માટે માલિકે સરકારને અરજી કરવી પડશે. આ તારીખથી બે અઠવાડિયાની અંદર અને માલિકે સરકાર દ્વારા જરૂરી હોય તેવી તમામ માહિતી પૂરી પાડવી. આવી મંજૂરી માટે. જો સરકાર ટ્રાન્સફર માટે મંજુરી આપવાનો ઇનકાર કરે તો આ કરાર રદ કરવામાં આવશે અને તે ઘટનામાં માલિકે ખરીદદારને તાત્કાલિક બાનાની રકમ પરત કરવી પડશે અને દરેક પક્ષ આ કરારની તેની કિંમતો અને આનુષંગિક રીતે ચૂકવશે.</w:t>
          </w:r>
        </w:sdtContent>
      </w:sdt>
      <w:r w:rsidDel="00000000" w:rsidR="00000000" w:rsidRPr="00000000">
        <w:rPr>
          <w:rtl w:val="0"/>
        </w:rPr>
      </w:r>
    </w:p>
    <w:p w:rsidR="00000000" w:rsidDel="00000000" w:rsidP="00000000" w:rsidRDefault="00000000" w:rsidRPr="00000000" w14:paraId="00000013">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 વહાણના નિરીક્ષણ પર ખરીદનાર તેની સ્થિતિથી સંતુષ્ટ ન હોય અથવા જો ઉપરોક્ત વહાણના માલિકનું પદ સ્પષ્ટ અને સંપૂર્ણ ન હોય અથવા જો ઉપરોક્ત વહાણ પર કોઈ બોજ હોય અથવા ટ્રાન્સફર સામે પ્રતિબંધ જણાય તો સરકારના નિયમો અથવા નીતિ હેઠળ વહાણનું અથવા જો માલિક તે પૂર્ણ કરવા માટે ખરીદદારની તૈયારી હોવા છતાં વેચાણ પૂર્ણ કરવામાં નિષ્ફળ જાય, તો ખરીદદાર પંદર દિવસની નોટિસ દ્વારા આ કરારને રદ કરવા માટે હકદાર રહેશે અને આવી રદ્દીકરણ પર માલિકે ખરીદદારને તાત્કાલિક અને ત્યાં સુધી બાનાની રકમ પરત કરવી પડશે. આવા વળતર પર તે રૂ.ના દરે વ્યાજ વહન કરશે . .... ચૂકવણી સુધી વાર્ષિક ટકાવારી અને તે જહાજ પર ચાર્જ રહેશે.</w:t>
          </w:r>
        </w:sdtContent>
      </w:sdt>
      <w:r w:rsidDel="00000000" w:rsidR="00000000" w:rsidRPr="00000000">
        <w:rPr>
          <w:rtl w:val="0"/>
        </w:rPr>
      </w:r>
    </w:p>
    <w:p w:rsidR="00000000" w:rsidDel="00000000" w:rsidP="00000000" w:rsidRDefault="00000000" w:rsidRPr="00000000" w14:paraId="00000014">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sdt>
        <w:sdtPr>
          <w:tag w:val="goog_rdk_19"/>
        </w:sdtPr>
        <w:sdtContent>
          <w:r w:rsidDel="00000000" w:rsidR="00000000" w:rsidRPr="00000000">
            <w:rPr>
              <w:rFonts w:ascii="Baloo Bhai" w:cs="Baloo Bhai" w:eastAsia="Baloo Bhai" w:hAnsi="Baloo Bhai"/>
              <w:color w:val="000000"/>
              <w:sz w:val="14"/>
              <w:szCs w:val="14"/>
              <w:rtl w:val="0"/>
            </w:rPr>
            <w:t xml:space="preserve">  જો ખરીદદાર ઉપરોક્ત કોઈપણ કારણો વિના, વેચાણ પૂર્ણ કરવામાં નિષ્ફળ જાય, તો માલિક પંદર </w:t>
          </w:r>
        </w:sdtContent>
      </w:sdt>
      <w:sdt>
        <w:sdtPr>
          <w:tag w:val="goog_rdk_20"/>
        </w:sdtPr>
        <w:sdtContent>
          <w:r w:rsidDel="00000000" w:rsidR="00000000" w:rsidRPr="00000000">
            <w:rPr>
              <w:rFonts w:ascii="Mukta Vaani" w:cs="Mukta Vaani" w:eastAsia="Mukta Vaani" w:hAnsi="Mukta Vaani"/>
              <w:color w:val="000000"/>
              <w:sz w:val="20"/>
              <w:szCs w:val="20"/>
              <w:rtl w:val="0"/>
            </w:rPr>
            <w:t xml:space="preserve">દિવસની નોટિસ દ્વારા આ કરારને રદ કરવા માટે હકદાર રહેશે અને આવા રદ થવા પર ખરીદદાર દ્વારા ચૂકવવામાં આવેલ બાનાની રકમ માલિકને જપ્ત કરવામાં આવશે.</w:t>
          </w:r>
        </w:sdtContent>
      </w:sdt>
      <w:r w:rsidDel="00000000" w:rsidR="00000000" w:rsidRPr="00000000">
        <w:rPr>
          <w:rtl w:val="0"/>
        </w:rPr>
      </w:r>
    </w:p>
    <w:p w:rsidR="00000000" w:rsidDel="00000000" w:rsidP="00000000" w:rsidRDefault="00000000" w:rsidRPr="00000000" w14:paraId="00000015">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અહીં જે અન્યથા પ્રદાન કરવામાં આવ્યું છે તેને આધીન, સ્ટેમ્પ ડ્યુટીનો ખર્ચ જો કોઈ હોય તો અને આ કરારના આનુષંગિક ખિસ્સામાંથી ખર્ચ પક્ષકારો દ્વારા સમાન શેરમાં વહન કરવામાં આવશે, દરેક પક્ષ તેના કાનૂની સલાહકારનો ખર્ચ ઉઠાવશે.</w:t>
          </w:r>
        </w:sdtContent>
      </w:sdt>
      <w:r w:rsidDel="00000000" w:rsidR="00000000" w:rsidRPr="00000000">
        <w:rPr>
          <w:rtl w:val="0"/>
        </w:rPr>
      </w:r>
    </w:p>
    <w:p w:rsidR="00000000" w:rsidDel="00000000" w:rsidP="00000000" w:rsidRDefault="00000000" w:rsidRPr="00000000" w14:paraId="00000016">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આ કરારને લગતા કોઈપણ પક્ષકારો વચ્ચે અને કોઈપણ પ્રકારનો વિવાદ ઊભો થવાના કિસ્સામાં, તે બે લવાદીઓની લવાદીને સંદર્ભિત કરવામાં આવશે, જેમાં દરેક પક્ષ દ્વારા એકની નિમણૂક કરવામાં આવશે અને આર્બિટ્રેશન આર્બિટ્રેશન એક્ટ દ્વારા સંચાલિત થશે. , 1940.</w:t>
          </w:r>
        </w:sdtContent>
      </w:sdt>
      <w:r w:rsidDel="00000000" w:rsidR="00000000" w:rsidRPr="00000000">
        <w:rPr>
          <w:rtl w:val="0"/>
        </w:rPr>
      </w:r>
    </w:p>
    <w:p w:rsidR="00000000" w:rsidDel="00000000" w:rsidP="00000000" w:rsidRDefault="00000000" w:rsidRPr="00000000" w14:paraId="00000017">
      <w:pPr>
        <w:spacing w:before="100" w:line="240" w:lineRule="auto"/>
        <w:jc w:val="center"/>
        <w:rPr>
          <w:rFonts w:ascii="Calibri" w:cs="Calibri" w:eastAsia="Calibri" w:hAnsi="Calibri"/>
          <w:color w:val="000000"/>
        </w:rPr>
      </w:pPr>
      <w:sdt>
        <w:sdtPr>
          <w:tag w:val="goog_rdk_23"/>
        </w:sdtPr>
        <w:sdtContent>
          <w:r w:rsidDel="00000000" w:rsidR="00000000" w:rsidRPr="00000000">
            <w:rPr>
              <w:rFonts w:ascii="Mukta Vaani" w:cs="Mukta Vaani" w:eastAsia="Mukta Vaani" w:hAnsi="Mukta Vaani"/>
              <w:b w:val="1"/>
              <w:color w:val="000000"/>
              <w:sz w:val="20"/>
              <w:szCs w:val="20"/>
              <w:rtl w:val="0"/>
            </w:rPr>
            <w:t xml:space="preserve">ઉપર દર્શાવેલ શેડ્યૂલ:</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24"/>
        </w:sdtPr>
        <w:sdtContent>
          <w:r w:rsidDel="00000000" w:rsidR="00000000" w:rsidRPr="00000000">
            <w:rPr>
              <w:rFonts w:ascii="Mukta Vaani" w:cs="Mukta Vaani" w:eastAsia="Mukta Vaani" w:hAnsi="Mukta Vaani"/>
              <w:b w:val="1"/>
              <w:color w:val="000000"/>
              <w:sz w:val="20"/>
              <w:szCs w:val="20"/>
              <w:rtl w:val="0"/>
            </w:rPr>
            <w:t xml:space="preserve">માટે સહી કરેલ અને વિતરિત )</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b w:val="1"/>
              <w:color w:val="000000"/>
              <w:sz w:val="20"/>
              <w:szCs w:val="20"/>
              <w:rtl w:val="0"/>
            </w:rPr>
            <w:t xml:space="preserve">અંદરના નામવાળા માલિક એબી એન્ડ કંપની લિમિટેડ)</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26"/>
        </w:sdtPr>
        <w:sdtContent>
          <w:r w:rsidDel="00000000" w:rsidR="00000000" w:rsidRPr="00000000">
            <w:rPr>
              <w:rFonts w:ascii="Mukta Vaani" w:cs="Mukta Vaani" w:eastAsia="Mukta Vaani" w:hAnsi="Mukta Vaani"/>
              <w:b w:val="1"/>
              <w:color w:val="000000"/>
              <w:sz w:val="20"/>
              <w:szCs w:val="20"/>
              <w:rtl w:val="0"/>
            </w:rPr>
            <w:t xml:space="preserve">તેના મેનેજિંગ ડિરેક્ટર શ્રી દ્વારા ......)</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b w:val="1"/>
              <w:color w:val="000000"/>
              <w:sz w:val="20"/>
              <w:szCs w:val="20"/>
              <w:rtl w:val="0"/>
            </w:rPr>
            <w:t xml:space="preserve">બોર્ડ ઓફ) દ્વારા યોગ્ય રીતે અધિકૃત</w:t>
          </w:r>
        </w:sdtContent>
      </w:sdt>
      <w:r w:rsidDel="00000000" w:rsidR="00000000" w:rsidRPr="00000000">
        <w:rPr>
          <w:rtl w:val="0"/>
        </w:rPr>
      </w:r>
    </w:p>
    <w:p w:rsidR="00000000" w:rsidDel="00000000" w:rsidP="00000000" w:rsidRDefault="00000000" w:rsidRPr="00000000" w14:paraId="0000001C">
      <w:pPr>
        <w:spacing w:before="100" w:line="240" w:lineRule="auto"/>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b w:val="1"/>
              <w:color w:val="000000"/>
              <w:sz w:val="20"/>
              <w:szCs w:val="20"/>
              <w:rtl w:val="0"/>
            </w:rPr>
            <w:t xml:space="preserve">ડિરેક્ટર્સ ઠરાવ તા .......)</w:t>
          </w:r>
        </w:sdtContent>
      </w:sdt>
      <w:r w:rsidDel="00000000" w:rsidR="00000000" w:rsidRPr="00000000">
        <w:rPr>
          <w:rtl w:val="0"/>
        </w:rPr>
      </w:r>
    </w:p>
    <w:p w:rsidR="00000000" w:rsidDel="00000000" w:rsidP="00000000" w:rsidRDefault="00000000" w:rsidRPr="00000000" w14:paraId="0000001D">
      <w:pPr>
        <w:spacing w:before="100" w:line="240" w:lineRule="auto"/>
        <w:jc w:val="both"/>
        <w:rPr>
          <w:rFonts w:ascii="Calibri" w:cs="Calibri" w:eastAsia="Calibri" w:hAnsi="Calibri"/>
          <w:color w:val="000000"/>
        </w:rPr>
      </w:pPr>
      <w:sdt>
        <w:sdtPr>
          <w:tag w:val="goog_rdk_29"/>
        </w:sdtPr>
        <w:sdtContent>
          <w:r w:rsidDel="00000000" w:rsidR="00000000" w:rsidRPr="00000000">
            <w:rPr>
              <w:rFonts w:ascii="Mukta Vaani" w:cs="Mukta Vaani" w:eastAsia="Mukta Vaani" w:hAnsi="Mukta Vaani"/>
              <w:b w:val="1"/>
              <w:color w:val="000000"/>
              <w:sz w:val="20"/>
              <w:szCs w:val="20"/>
              <w:rtl w:val="0"/>
            </w:rPr>
            <w:t xml:space="preserve">ની હાજરીમાં ......)</w:t>
          </w:r>
        </w:sdtContent>
      </w:sdt>
      <w:r w:rsidDel="00000000" w:rsidR="00000000" w:rsidRPr="00000000">
        <w:rPr>
          <w:rtl w:val="0"/>
        </w:rPr>
      </w:r>
    </w:p>
    <w:p w:rsidR="00000000" w:rsidDel="00000000" w:rsidP="00000000" w:rsidRDefault="00000000" w:rsidRPr="00000000" w14:paraId="0000001E">
      <w:pPr>
        <w:spacing w:before="100" w:line="24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b w:val="1"/>
              <w:color w:val="000000"/>
              <w:sz w:val="20"/>
              <w:szCs w:val="20"/>
              <w:rtl w:val="0"/>
            </w:rPr>
            <w:t xml:space="preserve">માટે સહી કરેલ અને વિતરિત )</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b w:val="1"/>
              <w:color w:val="000000"/>
              <w:sz w:val="20"/>
              <w:szCs w:val="20"/>
              <w:rtl w:val="0"/>
            </w:rPr>
            <w:t xml:space="preserve">અંદરના નામ ખરીદનાર XYZ &amp; Co. )</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2"/>
        </w:sdtPr>
        <w:sdtContent>
          <w:r w:rsidDel="00000000" w:rsidR="00000000" w:rsidRPr="00000000">
            <w:rPr>
              <w:rFonts w:ascii="Mukta Vaani" w:cs="Mukta Vaani" w:eastAsia="Mukta Vaani" w:hAnsi="Mukta Vaani"/>
              <w:b w:val="1"/>
              <w:color w:val="000000"/>
              <w:sz w:val="20"/>
              <w:szCs w:val="20"/>
              <w:rtl w:val="0"/>
            </w:rPr>
            <w:t xml:space="preserve">લિ. તેના મેનેજિંગ ડિરેક્ટર દ્વારા)</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b w:val="1"/>
              <w:color w:val="000000"/>
              <w:sz w:val="20"/>
              <w:szCs w:val="20"/>
              <w:rtl w:val="0"/>
            </w:rPr>
            <w:t xml:space="preserve">શ્રી ..... બોર્ડ ઓફ ) દ્વારા યોગ્ય રીતે અધિકૃત</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b w:val="1"/>
              <w:color w:val="000000"/>
              <w:sz w:val="20"/>
              <w:szCs w:val="20"/>
              <w:rtl w:val="0"/>
            </w:rPr>
            <w:t xml:space="preserve">ડિરેક્ટર્સ ઠરાવ તા .......)</w:t>
          </w:r>
        </w:sdtContent>
      </w:sdt>
      <w:r w:rsidDel="00000000" w:rsidR="00000000" w:rsidRPr="00000000">
        <w:rPr>
          <w:rtl w:val="0"/>
        </w:rPr>
      </w:r>
    </w:p>
    <w:p w:rsidR="00000000" w:rsidDel="00000000" w:rsidP="00000000" w:rsidRDefault="00000000" w:rsidRPr="00000000" w14:paraId="00000023">
      <w:pPr>
        <w:spacing w:before="100" w:line="240" w:lineRule="auto"/>
        <w:jc w:val="both"/>
        <w:rPr/>
      </w:pPr>
      <w:sdt>
        <w:sdtPr>
          <w:tag w:val="goog_rdk_35"/>
        </w:sdtPr>
        <w:sdtContent>
          <w:r w:rsidDel="00000000" w:rsidR="00000000" w:rsidRPr="00000000">
            <w:rPr>
              <w:rFonts w:ascii="Mukta Vaani" w:cs="Mukta Vaani" w:eastAsia="Mukta Vaani" w:hAnsi="Mukta Vaani"/>
              <w:b w:val="1"/>
              <w:color w:val="000000"/>
              <w:sz w:val="20"/>
              <w:szCs w:val="20"/>
              <w:rtl w:val="0"/>
            </w:rPr>
            <w:t xml:space="preserve">ની હાજરીમાં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E07CC6"/>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WMaz+t+9EmfzPTcqY5R5uLaoJ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KQoCMTkSIwohCAdCHQoPVGltZXMgTmV3IFJvbWFuEgpCYWxvbyBCaGF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TIIaC5namRneHM4AHIhMUdYbFIxbXl5bnZHUnZXN3FpWXRMamRYTTREOUlEem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2019-07-25T07:34:00Z</dcterms:created>
  <dc:creator>Viraj</dc:creator>
</cp:coreProperties>
</file>