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105" w:lineRule="auto"/>
        <w:rPr>
          <w:rFonts w:ascii="Arial" w:cs="Arial" w:eastAsia="Arial" w:hAnsi="Arial"/>
          <w:b w:val="1"/>
          <w:color w:val="111111"/>
          <w:sz w:val="62"/>
          <w:szCs w:val="62"/>
        </w:rPr>
      </w:pPr>
      <w:sdt>
        <w:sdtPr>
          <w:tag w:val="goog_rdk_0"/>
        </w:sdtPr>
        <w:sdtContent>
          <w:r w:rsidDel="00000000" w:rsidR="00000000" w:rsidRPr="00000000">
            <w:rPr>
              <w:rFonts w:ascii="Mukta Vaani" w:cs="Mukta Vaani" w:eastAsia="Mukta Vaani" w:hAnsi="Mukta Vaani"/>
              <w:b w:val="1"/>
              <w:color w:val="111111"/>
              <w:sz w:val="32"/>
              <w:szCs w:val="32"/>
              <w:rtl w:val="0"/>
            </w:rPr>
            <w:t xml:space="preserve">મકાનના વેચાણ માટેનો કરાર</w:t>
          </w:r>
        </w:sdtContent>
      </w:sdt>
      <w:r w:rsidDel="00000000" w:rsidR="00000000" w:rsidRPr="00000000">
        <w:rPr>
          <w:rtl w:val="0"/>
        </w:rPr>
      </w:r>
    </w:p>
    <w:p w:rsidR="00000000" w:rsidDel="00000000" w:rsidP="00000000" w:rsidRDefault="00000000" w:rsidRPr="00000000" w14:paraId="00000002">
      <w:pPr>
        <w:shd w:fill="ffffff" w:val="clear"/>
        <w:spacing w:after="390" w:lineRule="auto"/>
        <w:jc w:val="both"/>
        <w:rPr>
          <w:rFonts w:ascii="Verdana" w:cs="Verdana" w:eastAsia="Verdana" w:hAnsi="Verdana"/>
          <w:color w:val="222222"/>
          <w:sz w:val="23"/>
          <w:szCs w:val="23"/>
        </w:rPr>
      </w:pPr>
      <w:bookmarkStart w:colFirst="0" w:colLast="0" w:name="_heading=h.gjdgxs" w:id="0"/>
      <w:bookmarkEnd w:id="0"/>
      <w:r w:rsidDel="00000000" w:rsidR="00000000" w:rsidRPr="00000000">
        <w:rPr>
          <w:rtl w:val="0"/>
        </w:rPr>
      </w:r>
    </w:p>
    <w:p w:rsidR="00000000" w:rsidDel="00000000" w:rsidP="00000000" w:rsidRDefault="00000000" w:rsidRPr="00000000" w14:paraId="00000003">
      <w:pPr>
        <w:jc w:val="both"/>
        <w:rPr>
          <w:rFonts w:ascii="Arial" w:cs="Arial" w:eastAsia="Arial" w:hAnsi="Arial"/>
          <w:sz w:val="28"/>
          <w:szCs w:val="28"/>
        </w:rPr>
      </w:pPr>
      <w:sdt>
        <w:sdtPr>
          <w:tag w:val="goog_rdk_1"/>
        </w:sdtPr>
        <w:sdtContent>
          <w:r w:rsidDel="00000000" w:rsidR="00000000" w:rsidRPr="00000000">
            <w:rPr>
              <w:rFonts w:ascii="Mukta Vaani" w:cs="Mukta Vaani" w:eastAsia="Mukta Vaani" w:hAnsi="Mukta Vaani"/>
              <w:sz w:val="28"/>
              <w:szCs w:val="28"/>
              <w:rtl w:val="0"/>
            </w:rPr>
            <w:t xml:space="preserve">વેચાણનો આ કરાર ……………… આ ………… .. ના દિવસે કરવામાં આવ્યો હતો. . ……………………… ના રહેવાસીએ પછીથી અન્ય ભાગના ખરીદનારને બોલાવ્યા.</w:t>
          </w:r>
        </w:sdtContent>
      </w:sdt>
    </w:p>
    <w:p w:rsidR="00000000" w:rsidDel="00000000" w:rsidP="00000000" w:rsidRDefault="00000000" w:rsidRPr="00000000" w14:paraId="00000004">
      <w:pPr>
        <w:jc w:val="both"/>
        <w:rPr>
          <w:rFonts w:ascii="Arial" w:cs="Arial" w:eastAsia="Arial" w:hAnsi="Arial"/>
          <w:sz w:val="28"/>
          <w:szCs w:val="28"/>
        </w:rPr>
      </w:pPr>
      <w:sdt>
        <w:sdtPr>
          <w:tag w:val="goog_rdk_2"/>
        </w:sdtPr>
        <w:sdtContent>
          <w:r w:rsidDel="00000000" w:rsidR="00000000" w:rsidRPr="00000000">
            <w:rPr>
              <w:rFonts w:ascii="Mukta Vaani" w:cs="Mukta Vaani" w:eastAsia="Mukta Vaani" w:hAnsi="Mukta Vaani"/>
              <w:sz w:val="28"/>
              <w:szCs w:val="28"/>
              <w:rtl w:val="0"/>
            </w:rPr>
            <w:t xml:space="preserve">જ્યારે વિક્રેતા સંપૂર્ણપણે જપ્ત અને કબજામાં છે અથવા સારી રીતે અને પૂરતા પ્રમાણમાં હકદાર છે જે અહીં નીચે સૂચિમાં વધુ સંપૂર્ણ રીતે વર્ણવેલ છે:</w:t>
          </w:r>
        </w:sdtContent>
      </w:sdt>
    </w:p>
    <w:p w:rsidR="00000000" w:rsidDel="00000000" w:rsidP="00000000" w:rsidRDefault="00000000" w:rsidRPr="00000000" w14:paraId="00000005">
      <w:pPr>
        <w:jc w:val="both"/>
        <w:rPr>
          <w:rFonts w:ascii="Arial" w:cs="Arial" w:eastAsia="Arial" w:hAnsi="Arial"/>
          <w:sz w:val="28"/>
          <w:szCs w:val="28"/>
        </w:rPr>
      </w:pPr>
      <w:sdt>
        <w:sdtPr>
          <w:tag w:val="goog_rdk_3"/>
        </w:sdtPr>
        <w:sdtContent>
          <w:r w:rsidDel="00000000" w:rsidR="00000000" w:rsidRPr="00000000">
            <w:rPr>
              <w:rFonts w:ascii="Mukta Vaani" w:cs="Mukta Vaani" w:eastAsia="Mukta Vaani" w:hAnsi="Mukta Vaani"/>
              <w:sz w:val="28"/>
              <w:szCs w:val="28"/>
              <w:rtl w:val="0"/>
            </w:rPr>
            <w:t xml:space="preserve">અને જ્યારે વિક્રેતાએ હવે પછી નિર્ધારિત નિયમો અને શરતો પર તેનું ઘર ખરીદનારને વેચવા માટે સંમત થયા છે.</w:t>
          </w:r>
        </w:sdtContent>
      </w:sdt>
    </w:p>
    <w:p w:rsidR="00000000" w:rsidDel="00000000" w:rsidP="00000000" w:rsidRDefault="00000000" w:rsidRPr="00000000" w14:paraId="00000006">
      <w:pPr>
        <w:jc w:val="both"/>
        <w:rPr>
          <w:rFonts w:ascii="Arial" w:cs="Arial" w:eastAsia="Arial" w:hAnsi="Arial"/>
          <w:sz w:val="28"/>
          <w:szCs w:val="28"/>
        </w:rPr>
      </w:pPr>
      <w:sdt>
        <w:sdtPr>
          <w:tag w:val="goog_rdk_4"/>
        </w:sdtPr>
        <w:sdtContent>
          <w:r w:rsidDel="00000000" w:rsidR="00000000" w:rsidRPr="00000000">
            <w:rPr>
              <w:rFonts w:ascii="Mukta Vaani" w:cs="Mukta Vaani" w:eastAsia="Mukta Vaani" w:hAnsi="Mukta Vaani"/>
              <w:sz w:val="28"/>
              <w:szCs w:val="28"/>
              <w:rtl w:val="0"/>
            </w:rPr>
            <w:t xml:space="preserve">હવે આ કરાર નીચે મુજબ સાક્ષી આપે છે</w:t>
          </w:r>
        </w:sdtContent>
      </w:sdt>
    </w:p>
    <w:p w:rsidR="00000000" w:rsidDel="00000000" w:rsidP="00000000" w:rsidRDefault="00000000" w:rsidRPr="00000000" w14:paraId="00000007">
      <w:pPr>
        <w:jc w:val="both"/>
        <w:rPr>
          <w:rFonts w:ascii="Arial" w:cs="Arial" w:eastAsia="Arial" w:hAnsi="Arial"/>
          <w:sz w:val="28"/>
          <w:szCs w:val="28"/>
        </w:rPr>
      </w:pPr>
      <w:sdt>
        <w:sdtPr>
          <w:tag w:val="goog_rdk_5"/>
        </w:sdtPr>
        <w:sdtContent>
          <w:r w:rsidDel="00000000" w:rsidR="00000000" w:rsidRPr="00000000">
            <w:rPr>
              <w:rFonts w:ascii="Mukta Vaani" w:cs="Mukta Vaani" w:eastAsia="Mukta Vaani" w:hAnsi="Mukta Vaani"/>
              <w:sz w:val="28"/>
              <w:szCs w:val="28"/>
              <w:rtl w:val="0"/>
            </w:rPr>
            <w:t xml:space="preserve">.. રોડ …………………. ખરીદશે . વધુ ખાસ કરીને રૂ.ની કિંમતે લખેલી સૂચિમાં અહીં વર્ણવેલ છે . ……………….. તમામ બોજોથી મુક્ત.</w:t>
          </w:r>
        </w:sdtContent>
      </w:sdt>
    </w:p>
    <w:p w:rsidR="00000000" w:rsidDel="00000000" w:rsidP="00000000" w:rsidRDefault="00000000" w:rsidRPr="00000000" w14:paraId="00000008">
      <w:pPr>
        <w:jc w:val="both"/>
        <w:rPr>
          <w:rFonts w:ascii="Arial" w:cs="Arial" w:eastAsia="Arial" w:hAnsi="Arial"/>
          <w:sz w:val="28"/>
          <w:szCs w:val="28"/>
        </w:rPr>
      </w:pPr>
      <w:sdt>
        <w:sdtPr>
          <w:tag w:val="goog_rdk_6"/>
        </w:sdtPr>
        <w:sdtContent>
          <w:r w:rsidDel="00000000" w:rsidR="00000000" w:rsidRPr="00000000">
            <w:rPr>
              <w:rFonts w:ascii="Mukta Vaani" w:cs="Mukta Vaani" w:eastAsia="Mukta Vaani" w:hAnsi="Mukta Vaani"/>
              <w:sz w:val="28"/>
              <w:szCs w:val="28"/>
              <w:rtl w:val="0"/>
            </w:rPr>
            <w:t xml:space="preserve">(2) ખરીદદારે રૂ . ……………….. ………………………. (જે રકમની રસીદ, વિક્રેતા આથી સ્વીકારે છે) અને વિચારણાની બાકીની રકમ કન્વેયન્સ ડીડના અમલ સમયે ચૂકવવામાં આવશે.</w:t>
          </w:r>
        </w:sdtContent>
      </w:sdt>
    </w:p>
    <w:p w:rsidR="00000000" w:rsidDel="00000000" w:rsidP="00000000" w:rsidRDefault="00000000" w:rsidRPr="00000000" w14:paraId="00000009">
      <w:pPr>
        <w:jc w:val="both"/>
        <w:rPr>
          <w:rFonts w:ascii="Arial" w:cs="Arial" w:eastAsia="Arial" w:hAnsi="Arial"/>
          <w:sz w:val="28"/>
          <w:szCs w:val="28"/>
        </w:rPr>
      </w:pPr>
      <w:sdt>
        <w:sdtPr>
          <w:tag w:val="goog_rdk_7"/>
        </w:sdtPr>
        <w:sdtContent>
          <w:r w:rsidDel="00000000" w:rsidR="00000000" w:rsidRPr="00000000">
            <w:rPr>
              <w:rFonts w:ascii="Mukta Vaani" w:cs="Mukta Vaani" w:eastAsia="Mukta Vaani" w:hAnsi="Mukta Vaani"/>
              <w:sz w:val="28"/>
              <w:szCs w:val="28"/>
              <w:rtl w:val="0"/>
            </w:rPr>
            <w:t xml:space="preserve">(3) વેચાણ આ તારીખથી……… મહિનાના સમયગાળામાં પૂર્ણ કરવામાં આવશે અને તે આથી સંમત છે કે સમય કરારનો સાર છે.</w:t>
          </w:r>
        </w:sdtContent>
      </w:sdt>
    </w:p>
    <w:p w:rsidR="00000000" w:rsidDel="00000000" w:rsidP="00000000" w:rsidRDefault="00000000" w:rsidRPr="00000000" w14:paraId="0000000A">
      <w:pPr>
        <w:jc w:val="both"/>
        <w:rPr>
          <w:rFonts w:ascii="Arial" w:cs="Arial" w:eastAsia="Arial" w:hAnsi="Arial"/>
          <w:sz w:val="28"/>
          <w:szCs w:val="28"/>
        </w:rPr>
      </w:pPr>
      <w:sdt>
        <w:sdtPr>
          <w:tag w:val="goog_rdk_8"/>
        </w:sdtPr>
        <w:sdtContent>
          <w:r w:rsidDel="00000000" w:rsidR="00000000" w:rsidRPr="00000000">
            <w:rPr>
              <w:rFonts w:ascii="Mukta Vaani" w:cs="Mukta Vaani" w:eastAsia="Mukta Vaani" w:hAnsi="Mukta Vaani"/>
              <w:sz w:val="28"/>
              <w:szCs w:val="28"/>
              <w:rtl w:val="0"/>
            </w:rPr>
            <w:t xml:space="preserve">(4) વિક્રેતાએ શીર્ષકની તપાસ માટે આ કરારની તારીખથી એક અઠવાડિયાની અંદર ખરીદનારના વકીલને તેના કબજામાં અથવા સત્તામાંના મકાનના ટાઇટલ ડીડ્સ સબમિટ કરવા પડશે અને ખરીદનાર તેના એડવોકેટના અહેવાલ વિશે …………… અંદર જાણ કરશે. . તેના એડવોકેટને ટાઇટલ ડીડની ડિલિવરી પછીના દિવસો.</w:t>
          </w:r>
        </w:sdtContent>
      </w:sdt>
    </w:p>
    <w:p w:rsidR="00000000" w:rsidDel="00000000" w:rsidP="00000000" w:rsidRDefault="00000000" w:rsidRPr="00000000" w14:paraId="0000000B">
      <w:pPr>
        <w:jc w:val="both"/>
        <w:rPr>
          <w:rFonts w:ascii="Arial" w:cs="Arial" w:eastAsia="Arial" w:hAnsi="Arial"/>
          <w:sz w:val="28"/>
          <w:szCs w:val="28"/>
        </w:rPr>
      </w:pPr>
      <w:sdt>
        <w:sdtPr>
          <w:tag w:val="goog_rdk_9"/>
        </w:sdtPr>
        <w:sdtContent>
          <w:r w:rsidDel="00000000" w:rsidR="00000000" w:rsidRPr="00000000">
            <w:rPr>
              <w:rFonts w:ascii="Mukta Vaani" w:cs="Mukta Vaani" w:eastAsia="Mukta Vaani" w:hAnsi="Mukta Vaani"/>
              <w:sz w:val="28"/>
              <w:szCs w:val="28"/>
              <w:rtl w:val="0"/>
            </w:rPr>
            <w:t xml:space="preserve">(5) જો ખરીદનારના એડવોકેટ અહેવાલ આપે છે કે વિક્રેતાનું શીર્ષક સ્પષ્ટ નથી, તો વિક્રેતાએ એડવોકેટના અહેવાલ વિશે જાણ કર્યાના દિવસોથી ………… .. દિવસની અંદર ખરીદનારને વ્યાજ વિના, બયાનના નાણાં પરત કરશે. ખરીદદારો. જો વિક્રેતા ………………ની અંદર બયાનના નાણાં પરત ન કરે તો. એડવોકેટના રિપોર્ટ વિશે જાણ કર્યાના દિવસોથી, વિક્રેતા વ્યાજ ચૂકવવા માટે જવાબદાર રહેશે @ ………………. બયાનના નાણાંની ચુકવણીની તારીખ સુધી .</w:t>
          </w:r>
        </w:sdtContent>
      </w:sdt>
    </w:p>
    <w:p w:rsidR="00000000" w:rsidDel="00000000" w:rsidP="00000000" w:rsidRDefault="00000000" w:rsidRPr="00000000" w14:paraId="0000000C">
      <w:pPr>
        <w:jc w:val="both"/>
        <w:rPr>
          <w:rFonts w:ascii="Arial" w:cs="Arial" w:eastAsia="Arial" w:hAnsi="Arial"/>
          <w:sz w:val="28"/>
          <w:szCs w:val="28"/>
        </w:rPr>
      </w:pPr>
      <w:sdt>
        <w:sdtPr>
          <w:tag w:val="goog_rdk_10"/>
        </w:sdtPr>
        <w:sdtContent>
          <w:r w:rsidDel="00000000" w:rsidR="00000000" w:rsidRPr="00000000">
            <w:rPr>
              <w:rFonts w:ascii="Mukta Vaani" w:cs="Mukta Vaani" w:eastAsia="Mukta Vaani" w:hAnsi="Mukta Vaani"/>
              <w:sz w:val="28"/>
              <w:szCs w:val="28"/>
              <w:rtl w:val="0"/>
            </w:rPr>
            <w:t xml:space="preserve">(6) વિક્રેતા જાહેર કરે છે કે મકાનનું વેચાણ બોજ વગર રહેશે.</w:t>
          </w:r>
        </w:sdtContent>
      </w:sdt>
    </w:p>
    <w:p w:rsidR="00000000" w:rsidDel="00000000" w:rsidP="00000000" w:rsidRDefault="00000000" w:rsidRPr="00000000" w14:paraId="0000000D">
      <w:pPr>
        <w:jc w:val="both"/>
        <w:rPr>
          <w:rFonts w:ascii="Arial" w:cs="Arial" w:eastAsia="Arial" w:hAnsi="Arial"/>
          <w:sz w:val="28"/>
          <w:szCs w:val="28"/>
        </w:rPr>
      </w:pPr>
      <w:sdt>
        <w:sdtPr>
          <w:tag w:val="goog_rdk_11"/>
        </w:sdtPr>
        <w:sdtContent>
          <w:r w:rsidDel="00000000" w:rsidR="00000000" w:rsidRPr="00000000">
            <w:rPr>
              <w:rFonts w:ascii="Mukta Vaani" w:cs="Mukta Vaani" w:eastAsia="Mukta Vaani" w:hAnsi="Mukta Vaani"/>
              <w:sz w:val="28"/>
              <w:szCs w:val="28"/>
              <w:rtl w:val="0"/>
            </w:rPr>
            <w:t xml:space="preserve">(7) કન્વેયન્સ ડીડના અમલીકરણ અને નોંધણી પર વિક્રેતા મકાનનો ખાલી કબજો સોંપશે.</w:t>
          </w:r>
        </w:sdtContent>
      </w:sdt>
    </w:p>
    <w:p w:rsidR="00000000" w:rsidDel="00000000" w:rsidP="00000000" w:rsidRDefault="00000000" w:rsidRPr="00000000" w14:paraId="0000000E">
      <w:pPr>
        <w:jc w:val="both"/>
        <w:rPr>
          <w:rFonts w:ascii="Arial" w:cs="Arial" w:eastAsia="Arial" w:hAnsi="Arial"/>
          <w:sz w:val="28"/>
          <w:szCs w:val="28"/>
        </w:rPr>
      </w:pPr>
      <w:sdt>
        <w:sdtPr>
          <w:tag w:val="goog_rdk_12"/>
        </w:sdtPr>
        <w:sdtContent>
          <w:r w:rsidDel="00000000" w:rsidR="00000000" w:rsidRPr="00000000">
            <w:rPr>
              <w:rFonts w:ascii="Mukta Vaani" w:cs="Mukta Vaani" w:eastAsia="Mukta Vaani" w:hAnsi="Mukta Vaani"/>
              <w:sz w:val="28"/>
              <w:szCs w:val="28"/>
              <w:rtl w:val="0"/>
            </w:rPr>
            <w:t xml:space="preserve">(8) જો ખરીદનાર કરારનો ભંગ કરે છે, તો વિક્રેતા ખરીદનાર દ્વારા વિક્રેતાને ચૂકવવામાં આવેલ બાનાની રકમ જપ્ત કરવા માટે હકદાર રહેશે અને વિક્રેતા કોઈપણ વ્યક્તિને મિલકતનું પુનઃવેચાણ કરવાની સ્વતંત્રતા પર રહેશે.</w:t>
          </w:r>
        </w:sdtContent>
      </w:sdt>
    </w:p>
    <w:p w:rsidR="00000000" w:rsidDel="00000000" w:rsidP="00000000" w:rsidRDefault="00000000" w:rsidRPr="00000000" w14:paraId="0000000F">
      <w:pPr>
        <w:jc w:val="both"/>
        <w:rPr>
          <w:rFonts w:ascii="Arial" w:cs="Arial" w:eastAsia="Arial" w:hAnsi="Arial"/>
          <w:sz w:val="28"/>
          <w:szCs w:val="28"/>
        </w:rPr>
      </w:pPr>
      <w:sdt>
        <w:sdtPr>
          <w:tag w:val="goog_rdk_13"/>
        </w:sdtPr>
        <w:sdtContent>
          <w:r w:rsidDel="00000000" w:rsidR="00000000" w:rsidRPr="00000000">
            <w:rPr>
              <w:rFonts w:ascii="Mukta Vaani" w:cs="Mukta Vaani" w:eastAsia="Mukta Vaani" w:hAnsi="Mukta Vaani"/>
              <w:sz w:val="28"/>
              <w:szCs w:val="28"/>
              <w:rtl w:val="0"/>
            </w:rPr>
            <w:t xml:space="preserve">(9) જો વિક્રેતા કરારનો ભંગ કરે છે, તો તે તેના દ્વારા મેળવેલ બાનાની રકમ અને રૂ.ની રકમ પરત કરવા માટે જવાબદાર રહેશે . ……………….. લિક્વિડેટેડ નુકસાની દ્વારા.</w:t>
          </w:r>
        </w:sdtContent>
      </w:sdt>
    </w:p>
    <w:p w:rsidR="00000000" w:rsidDel="00000000" w:rsidP="00000000" w:rsidRDefault="00000000" w:rsidRPr="00000000" w14:paraId="00000010">
      <w:pPr>
        <w:jc w:val="both"/>
        <w:rPr>
          <w:rFonts w:ascii="Arial" w:cs="Arial" w:eastAsia="Arial" w:hAnsi="Arial"/>
          <w:sz w:val="28"/>
          <w:szCs w:val="28"/>
        </w:rPr>
      </w:pPr>
      <w:sdt>
        <w:sdtPr>
          <w:tag w:val="goog_rdk_14"/>
        </w:sdtPr>
        <w:sdtContent>
          <w:r w:rsidDel="00000000" w:rsidR="00000000" w:rsidRPr="00000000">
            <w:rPr>
              <w:rFonts w:ascii="Mukta Vaani" w:cs="Mukta Vaani" w:eastAsia="Mukta Vaani" w:hAnsi="Mukta Vaani"/>
              <w:sz w:val="28"/>
              <w:szCs w:val="28"/>
              <w:rtl w:val="0"/>
            </w:rPr>
            <w:t xml:space="preserve">(10) વિક્રેતાએ ખરીદનાર અથવા તેના નોમિનીની તરફેણમાં કન્વેયન્સ ડીડનો અમલ કરવો જોઈએ , કારણ કે ખરીદદારની રસીદ પર</w:t>
          </w:r>
        </w:sdtContent>
      </w:sdt>
    </w:p>
    <w:p w:rsidR="00000000" w:rsidDel="00000000" w:rsidP="00000000" w:rsidRDefault="00000000" w:rsidRPr="00000000" w14:paraId="00000011">
      <w:pPr>
        <w:jc w:val="both"/>
        <w:rPr>
          <w:rFonts w:ascii="Arial" w:cs="Arial" w:eastAsia="Arial" w:hAnsi="Arial"/>
          <w:sz w:val="28"/>
          <w:szCs w:val="28"/>
        </w:rPr>
      </w:pPr>
      <w:sdt>
        <w:sdtPr>
          <w:tag w:val="goog_rdk_15"/>
        </w:sdtPr>
        <w:sdtContent>
          <w:r w:rsidDel="00000000" w:rsidR="00000000" w:rsidRPr="00000000">
            <w:rPr>
              <w:rFonts w:ascii="Mukta Vaani" w:cs="Mukta Vaani" w:eastAsia="Mukta Vaani" w:hAnsi="Mukta Vaani"/>
              <w:sz w:val="28"/>
              <w:szCs w:val="28"/>
              <w:rtl w:val="0"/>
            </w:rPr>
            <w:t xml:space="preserve">સંતુલન વિચારણા.</w:t>
          </w:r>
        </w:sdtContent>
      </w:sdt>
    </w:p>
    <w:p w:rsidR="00000000" w:rsidDel="00000000" w:rsidP="00000000" w:rsidRDefault="00000000" w:rsidRPr="00000000" w14:paraId="00000012">
      <w:pPr>
        <w:jc w:val="both"/>
        <w:rPr>
          <w:rFonts w:ascii="Arial" w:cs="Arial" w:eastAsia="Arial" w:hAnsi="Arial"/>
          <w:sz w:val="28"/>
          <w:szCs w:val="28"/>
        </w:rPr>
      </w:pPr>
      <w:sdt>
        <w:sdtPr>
          <w:tag w:val="goog_rdk_16"/>
        </w:sdtPr>
        <w:sdtContent>
          <w:r w:rsidDel="00000000" w:rsidR="00000000" w:rsidRPr="00000000">
            <w:rPr>
              <w:rFonts w:ascii="Mukta Vaani" w:cs="Mukta Vaani" w:eastAsia="Mukta Vaani" w:hAnsi="Mukta Vaani"/>
              <w:sz w:val="28"/>
              <w:szCs w:val="28"/>
              <w:rtl w:val="0"/>
            </w:rPr>
            <w:t xml:space="preserve">(11) વિક્રેતાએ તેના પોતાના ખર્ચે કલમ 230A, આવકવેરા અધિનિયમ, 1961 હેઠળ ક્લિયરન્સ પ્રમાણપત્ર અને વેચાણ પૂર્ણ કરવા માટે જરૂરી અન્ય પરવાનગીઓ મેળવવી પડશે.</w:t>
          </w:r>
        </w:sdtContent>
      </w:sdt>
    </w:p>
    <w:p w:rsidR="00000000" w:rsidDel="00000000" w:rsidP="00000000" w:rsidRDefault="00000000" w:rsidRPr="00000000" w14:paraId="00000013">
      <w:pPr>
        <w:jc w:val="both"/>
        <w:rPr>
          <w:rFonts w:ascii="Arial" w:cs="Arial" w:eastAsia="Arial" w:hAnsi="Arial"/>
          <w:sz w:val="28"/>
          <w:szCs w:val="28"/>
        </w:rPr>
      </w:pPr>
      <w:sdt>
        <w:sdtPr>
          <w:tag w:val="goog_rdk_17"/>
        </w:sdtPr>
        <w:sdtContent>
          <w:r w:rsidDel="00000000" w:rsidR="00000000" w:rsidRPr="00000000">
            <w:rPr>
              <w:rFonts w:ascii="Mukta Vaani" w:cs="Mukta Vaani" w:eastAsia="Mukta Vaani" w:hAnsi="Mukta Vaani"/>
              <w:sz w:val="28"/>
              <w:szCs w:val="28"/>
              <w:rtl w:val="0"/>
            </w:rPr>
            <w:t xml:space="preserve">(12) માટેના ખર્ચ, કન્વેયન્સ ડીડની તૈયારી, સ્ટેમ્પનો ખર્ચ, નોંધણી ચાર્જ અને અન્ય તમામ ખિસ્સા ખર્ચમાં કાપ ખરીદનાર દ્વારા ઉઠાવવામાં આવશે.</w:t>
          </w:r>
        </w:sdtContent>
      </w:sdt>
    </w:p>
    <w:p w:rsidR="00000000" w:rsidDel="00000000" w:rsidP="00000000" w:rsidRDefault="00000000" w:rsidRPr="00000000" w14:paraId="00000014">
      <w:pPr>
        <w:jc w:val="both"/>
        <w:rPr>
          <w:rFonts w:ascii="Arial" w:cs="Arial" w:eastAsia="Arial" w:hAnsi="Arial"/>
          <w:sz w:val="28"/>
          <w:szCs w:val="28"/>
        </w:rPr>
      </w:pPr>
      <w:sdt>
        <w:sdtPr>
          <w:tag w:val="goog_rdk_18"/>
        </w:sdtPr>
        <w:sdtContent>
          <w:r w:rsidDel="00000000" w:rsidR="00000000" w:rsidRPr="00000000">
            <w:rPr>
              <w:rFonts w:ascii="Mukta Vaani" w:cs="Mukta Vaani" w:eastAsia="Mukta Vaani" w:hAnsi="Mukta Vaani"/>
              <w:sz w:val="28"/>
              <w:szCs w:val="28"/>
              <w:rtl w:val="0"/>
            </w:rPr>
            <w:t xml:space="preserve">ઉપર ઉલ્લેખિત સૂચિ</w:t>
          </w:r>
        </w:sdtContent>
      </w:sdt>
    </w:p>
    <w:p w:rsidR="00000000" w:rsidDel="00000000" w:rsidP="00000000" w:rsidRDefault="00000000" w:rsidRPr="00000000" w14:paraId="00000015">
      <w:pPr>
        <w:jc w:val="both"/>
        <w:rPr>
          <w:rFonts w:ascii="Arial" w:cs="Arial" w:eastAsia="Arial" w:hAnsi="Arial"/>
          <w:sz w:val="28"/>
          <w:szCs w:val="28"/>
        </w:rPr>
      </w:pPr>
      <w:sdt>
        <w:sdtPr>
          <w:tag w:val="goog_rdk_19"/>
        </w:sdtPr>
        <w:sdtContent>
          <w:r w:rsidDel="00000000" w:rsidR="00000000" w:rsidRPr="00000000">
            <w:rPr>
              <w:rFonts w:ascii="Mukta Vaani" w:cs="Mukta Vaani" w:eastAsia="Mukta Vaani" w:hAnsi="Mukta Vaani"/>
              <w:sz w:val="28"/>
              <w:szCs w:val="28"/>
              <w:rtl w:val="0"/>
            </w:rPr>
            <w:t xml:space="preserve">સાક્ષી તરીકે પક્ષકારોએ આ કરારને દિવસે અને વર્ષ પહેલા અહીં ઉપરોક્ત લેખિતમાં તેમના હાથ સેટ કર્યા છે.</w:t>
          </w:r>
        </w:sdtContent>
      </w:sdt>
    </w:p>
    <w:p w:rsidR="00000000" w:rsidDel="00000000" w:rsidP="00000000" w:rsidRDefault="00000000" w:rsidRPr="00000000" w14:paraId="00000016">
      <w:pPr>
        <w:jc w:val="both"/>
        <w:rPr>
          <w:rFonts w:ascii="Arial" w:cs="Arial" w:eastAsia="Arial" w:hAnsi="Arial"/>
          <w:sz w:val="28"/>
          <w:szCs w:val="28"/>
        </w:rPr>
      </w:pPr>
      <w:sdt>
        <w:sdtPr>
          <w:tag w:val="goog_rdk_20"/>
        </w:sdtPr>
        <w:sdtContent>
          <w:r w:rsidDel="00000000" w:rsidR="00000000" w:rsidRPr="00000000">
            <w:rPr>
              <w:rFonts w:ascii="Mukta Vaani" w:cs="Mukta Vaani" w:eastAsia="Mukta Vaani" w:hAnsi="Mukta Vaani"/>
              <w:sz w:val="28"/>
              <w:szCs w:val="28"/>
              <w:rtl w:val="0"/>
            </w:rPr>
            <w:t xml:space="preserve">શ્રી એ દ્વારા હસ્તાક્ષર અને વિતરિત ………… ..</w:t>
          </w:r>
        </w:sdtContent>
      </w:sdt>
    </w:p>
    <w:p w:rsidR="00000000" w:rsidDel="00000000" w:rsidP="00000000" w:rsidRDefault="00000000" w:rsidRPr="00000000" w14:paraId="00000017">
      <w:pPr>
        <w:jc w:val="both"/>
        <w:rPr>
          <w:rFonts w:ascii="Arial" w:cs="Arial" w:eastAsia="Arial" w:hAnsi="Arial"/>
          <w:sz w:val="28"/>
          <w:szCs w:val="28"/>
        </w:rPr>
      </w:pPr>
      <w:sdt>
        <w:sdtPr>
          <w:tag w:val="goog_rdk_21"/>
        </w:sdtPr>
        <w:sdtContent>
          <w:r w:rsidDel="00000000" w:rsidR="00000000" w:rsidRPr="00000000">
            <w:rPr>
              <w:rFonts w:ascii="Mukta Vaani" w:cs="Mukta Vaani" w:eastAsia="Mukta Vaani" w:hAnsi="Mukta Vaani"/>
              <w:sz w:val="28"/>
              <w:szCs w:val="28"/>
              <w:rtl w:val="0"/>
            </w:rPr>
            <w:t xml:space="preserve">નામના વિક્રેતાની અંદર</w:t>
          </w:r>
        </w:sdtContent>
      </w:sdt>
    </w:p>
    <w:p w:rsidR="00000000" w:rsidDel="00000000" w:rsidP="00000000" w:rsidRDefault="00000000" w:rsidRPr="00000000" w14:paraId="00000018">
      <w:pPr>
        <w:jc w:val="both"/>
        <w:rPr>
          <w:rFonts w:ascii="Arial" w:cs="Arial" w:eastAsia="Arial" w:hAnsi="Arial"/>
          <w:sz w:val="28"/>
          <w:szCs w:val="28"/>
        </w:rPr>
      </w:pPr>
      <w:sdt>
        <w:sdtPr>
          <w:tag w:val="goog_rdk_22"/>
        </w:sdtPr>
        <w:sdtContent>
          <w:r w:rsidDel="00000000" w:rsidR="00000000" w:rsidRPr="00000000">
            <w:rPr>
              <w:rFonts w:ascii="Mukta Vaani" w:cs="Mukta Vaani" w:eastAsia="Mukta Vaani" w:hAnsi="Mukta Vaani"/>
              <w:sz w:val="28"/>
              <w:szCs w:val="28"/>
              <w:rtl w:val="0"/>
            </w:rPr>
            <w:t xml:space="preserve">શ્રી બી દ્વારા હસ્તાક્ષર અને વિતરિત …… ..</w:t>
          </w:r>
        </w:sdtContent>
      </w:sdt>
    </w:p>
    <w:p w:rsidR="00000000" w:rsidDel="00000000" w:rsidP="00000000" w:rsidRDefault="00000000" w:rsidRPr="00000000" w14:paraId="00000019">
      <w:pPr>
        <w:jc w:val="both"/>
        <w:rPr>
          <w:rFonts w:ascii="Arial" w:cs="Arial" w:eastAsia="Arial" w:hAnsi="Arial"/>
          <w:sz w:val="28"/>
          <w:szCs w:val="28"/>
        </w:rPr>
      </w:pPr>
      <w:sdt>
        <w:sdtPr>
          <w:tag w:val="goog_rdk_23"/>
        </w:sdtPr>
        <w:sdtContent>
          <w:r w:rsidDel="00000000" w:rsidR="00000000" w:rsidRPr="00000000">
            <w:rPr>
              <w:rFonts w:ascii="Mukta Vaani" w:cs="Mukta Vaani" w:eastAsia="Mukta Vaani" w:hAnsi="Mukta Vaani"/>
              <w:sz w:val="28"/>
              <w:szCs w:val="28"/>
              <w:rtl w:val="0"/>
            </w:rPr>
            <w:t xml:space="preserve">અંદર નામના ખરીદનાર</w:t>
          </w:r>
        </w:sdtContent>
      </w:sdt>
    </w:p>
    <w:p w:rsidR="00000000" w:rsidDel="00000000" w:rsidP="00000000" w:rsidRDefault="00000000" w:rsidRPr="00000000" w14:paraId="0000001A">
      <w:pPr>
        <w:jc w:val="both"/>
        <w:rPr>
          <w:rFonts w:ascii="Arial" w:cs="Arial" w:eastAsia="Arial" w:hAnsi="Arial"/>
          <w:sz w:val="28"/>
          <w:szCs w:val="28"/>
        </w:rPr>
      </w:pPr>
      <w:sdt>
        <w:sdtPr>
          <w:tag w:val="goog_rdk_24"/>
        </w:sdtPr>
        <w:sdtContent>
          <w:r w:rsidDel="00000000" w:rsidR="00000000" w:rsidRPr="00000000">
            <w:rPr>
              <w:rFonts w:ascii="Mukta Vaani" w:cs="Mukta Vaani" w:eastAsia="Mukta Vaani" w:hAnsi="Mukta Vaani"/>
              <w:sz w:val="28"/>
              <w:szCs w:val="28"/>
              <w:rtl w:val="0"/>
            </w:rPr>
            <w:t xml:space="preserve">સાક્ષીઓ;</w:t>
          </w:r>
        </w:sdtContent>
      </w:sdt>
    </w:p>
    <w:p w:rsidR="00000000" w:rsidDel="00000000" w:rsidP="00000000" w:rsidRDefault="00000000" w:rsidRPr="00000000" w14:paraId="0000001B">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1.</w:t>
      </w:r>
    </w:p>
    <w:p w:rsidR="00000000" w:rsidDel="00000000" w:rsidP="00000000" w:rsidRDefault="00000000" w:rsidRPr="00000000" w14:paraId="0000001C">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2</w:t>
      </w:r>
    </w:p>
    <w:p w:rsidR="00000000" w:rsidDel="00000000" w:rsidP="00000000" w:rsidRDefault="00000000" w:rsidRPr="00000000" w14:paraId="0000001D">
      <w:pPr>
        <w:jc w:val="both"/>
        <w:rPr>
          <w:rFonts w:ascii="Arial" w:cs="Arial" w:eastAsia="Arial" w:hAnsi="Arial"/>
          <w:sz w:val="28"/>
          <w:szCs w:val="28"/>
        </w:rPr>
      </w:pP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 w:name="Verdana"/>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E">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1">
    <w:name w:val="heading 1"/>
    <w:basedOn w:val="Normal"/>
    <w:link w:val="Heading1Char"/>
    <w:uiPriority w:val="9"/>
    <w:qFormat w:val="1"/>
    <w:rsid w:val="00C37C8B"/>
    <w:pPr>
      <w:spacing w:after="100" w:afterAutospacing="1" w:before="100" w:beforeAutospacing="1" w:line="240" w:lineRule="auto"/>
      <w:outlineLvl w:val="0"/>
    </w:pPr>
    <w:rPr>
      <w:rFonts w:ascii="Times New Roman" w:cs="Times New Roman" w:eastAsia="Times New Roman" w:hAnsi="Times New Roman"/>
      <w:b w:val="1"/>
      <w:bCs w:val="1"/>
      <w:kern w:val="36"/>
      <w:sz w:val="48"/>
      <w:szCs w:val="4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semiHidden w:val="1"/>
    <w:unhideWhenUsed w:val="1"/>
    <w:rsid w:val="00C37C8B"/>
    <w:pPr>
      <w:spacing w:after="100" w:afterAutospacing="1" w:before="100" w:beforeAutospacing="1" w:line="240" w:lineRule="auto"/>
    </w:pPr>
    <w:rPr>
      <w:rFonts w:ascii="Times New Roman" w:cs="Times New Roman" w:eastAsia="Times New Roman" w:hAnsi="Times New Roman"/>
      <w:sz w:val="24"/>
      <w:szCs w:val="24"/>
    </w:rPr>
  </w:style>
  <w:style w:type="character" w:styleId="Heading1Char" w:customStyle="1">
    <w:name w:val="Heading 1 Char"/>
    <w:basedOn w:val="DefaultParagraphFont"/>
    <w:link w:val="Heading1"/>
    <w:uiPriority w:val="9"/>
    <w:rsid w:val="00C37C8B"/>
    <w:rPr>
      <w:rFonts w:ascii="Times New Roman" w:cs="Times New Roman" w:eastAsia="Times New Roman" w:hAnsi="Times New Roman"/>
      <w:b w:val="1"/>
      <w:bCs w:val="1"/>
      <w:kern w:val="3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uOU8a/4P8BvLmsIkPsAhgyJYHA==">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yCGguZ2pkZ3hzOAByITE4eVA5WlpwRzFxSFRQZlNTZ2owa1haTWZEQ1ZEX3Z3T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2020-10-25T08:48:00Z</dcterms:created>
  <dc:creator>Lenovo</dc:creator>
</cp:coreProperties>
</file>