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b w:val="0"/>
          <w:i w:val="0"/>
          <w:smallCaps w:val="0"/>
          <w:strike w:val="0"/>
          <w:color w:val="000000"/>
          <w:sz w:val="44"/>
          <w:szCs w:val="44"/>
          <w:u w:val="none"/>
          <w:shd w:fill="auto" w:val="clear"/>
          <w:vertAlign w:val="baseline"/>
        </w:rPr>
      </w:pPr>
      <w:sdt>
        <w:sdtPr>
          <w:tag w:val="goog_rdk_0"/>
        </w:sdtPr>
        <w:sdtContent>
          <w:r w:rsidDel="00000000" w:rsidR="00000000" w:rsidRPr="00000000">
            <w:rPr>
              <w:rFonts w:ascii="Baloo Bhai" w:cs="Baloo Bhai" w:eastAsia="Baloo Bhai" w:hAnsi="Baloo Bhai"/>
              <w:b w:val="1"/>
              <w:i w:val="0"/>
              <w:smallCaps w:val="0"/>
              <w:strike w:val="0"/>
              <w:color w:val="000000"/>
              <w:sz w:val="32"/>
              <w:szCs w:val="32"/>
              <w:u w:val="none"/>
              <w:shd w:fill="auto" w:val="clear"/>
              <w:vertAlign w:val="baseline"/>
              <w:rtl w:val="0"/>
            </w:rPr>
            <w:t xml:space="preserve">મકાન માટેનો કરાર જ્યાં માલિક પ્લોટ અને તમામ સામગ્રી સપ્લાય કરે છે</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 ના દિવસે કરવામાં આવેલ કરાર</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વચ્ચે</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એબી, વગેરે.</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bookmarkStart w:colFirst="0" w:colLast="0" w:name="_heading=h.gjdgxs" w:id="0"/>
      <w:bookmarkEnd w:id="0"/>
      <w:sdt>
        <w:sdtPr>
          <w:tag w:val="goog_rdk_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(ત્યારબાદ "માલિક" કહેવાય છે) ભાગ અને સીડી વગેરે , (ત્યારબાદ "કોન્ટ્રાક્ટર" કહેવાય છે) બીજા ભાગની.</w:t>
          </w:r>
        </w:sdtContent>
      </w:sdt>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જ્યારે માલિક પાસે જમીન માપવાના પ્લોટની માલિકી છે......... મીટર પર સ્થિત છે .... અને વધુ ખાસ કરીને જોડાયેલ યોજનામાં વર્ણવેલ છે.</w:t>
          </w:r>
        </w:sdtContent>
      </w:sdt>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 જ્યારે માલિક ઉપરોક્ત પ્લોટ પર મકાન ઊભું કરવા ઈચ્છે છે. અને જ્યારે આર્કિટેક્ટ દ્વારા તૈયાર કરવામાં આવેલી યોજનાઓ, ડ્રોઇંગ્સ, ડિઝાઇન અને ઉચિત ઈમારતની ઉંચાઈઓ અને કરવામાં આવનાર કામોની સ્પષ્ટીકરણો અને તેમાં અને તેના નિર્માણ માટે પૂરી પાડવામાં આવતી સામગ્રીઓ પક્ષકારો દ્વારા મંજૂર કરવામાં આવી છે.</w:t>
          </w:r>
        </w:sdtContent>
      </w:sdt>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 જ્યારે કોન્ટ્રાક્ટર રૂ .</w:t>
          </w:r>
        </w:sdtContent>
      </w:sdt>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મજૂર તેમજ મકાનના સાધનો અને ઉક્ત બિલ્ડિંગને પૂર્ણ કરવા માટે જરૂરી અન્ય એસેસરીઝ સપ્લાય કરશે .</w:t>
          </w:r>
        </w:sdtContent>
      </w:sdt>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હવે પક્ષકારો આથી નીચે મુજબ પરસ્પર સંમત થાય છે:</w:t>
          </w:r>
        </w:sdtContent>
      </w:sdt>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કોન્ટ્રાક્ટર સાઈટને સાફ કરશે અને તૈયાર કરશે અને માલિક દ્વારા પૂરી પાડવામાં આવેલ સામગ્રી સાથે યોજનાઓ, ડ્રોઈંગ્સ, ડિઝાઈન અને એલિવેશનને અનુરૂપ બિલ્ડિંગને સંપૂર્ણ અને કાર્યકારી રીતે પૂર્ણ કરશે.</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રૂ ....... ની રકમ ચૂકવશે જ્યારે કોન્ટ્રાક્ટરે આ કરારની શરતો અનુસાર કામો પૂર્ણ કર્યા પછી અને તે સોંપી દીધા પછી છ મહિનાની અંદર માલિકને.</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3. કોન્ટ્રાક્ટર ..... ના દિવસે અથવા તે પહેલાં ઉક્ત બિલ્ડિંગને સમાપ્ત કરશે અને પૂર્ણ કરશે અને જો ઉક્ત બિલ્ડિંગ ઉક્ત તારીખે અથવા તે પહેલાં પૂર્ણ કરવામાં આવશે નહીં, તો કોન્ટ્રાક્ટર, તેમાંથી, જપ્ત કરશે . નાણા જે આ કરારના આધારે તેને ચૂકવવાના રહેશે, રૂ. ..... ની રકમ જે દરેક દિવસો માટે ....... દિવસ પછી વીતી જશે. પૂર્ણ થશે : જો કોન્ટ્રાક્ટરને કામદારો વચ્ચેની કોઈપણ હડતાલ દ્વારા અથવા તેના નિયંત્રણની બહારની કોઈ ઘટનાને કારણે અટકાવવામાં આવે તો, માલિક CI હેઠળ યોગ્ય લાગે તેટલા વ્યાજબી સમયગાળા માટે કામ પૂર્ણ કરવા માટે સમય લંબાવી શકે છે. (10).</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4. કોન્ટ્રાક્ટર બિલ્ડિંગના યોગ્ય અમલીકરણ અને સમાપ્તિ માટે આનુષંગિક તમામ કામો કરશે અને કરશે, જેમાં કામો કરવાના પરિણામે જરૂરી તમામ કામો શામેલ છે અને તેના માટે જરૂરી મજૂર પૂરો પાડશે અને તેના માટે કોઈ વધારાની ચુકવણી કરવામાં આવશે નહીં. સમાન</w:t>
          </w:r>
        </w:sdtContent>
      </w:sdt>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5. કોન્ટ્રાક્ટર માલિકને કામો જ્યારે બાંધકામ હેઠળ હોય અને તેનું નિરીક્ષણ કરવાની પરવાનગી આપશે.</w:t>
          </w:r>
        </w:sdtContent>
      </w:sdt>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6. માલિકની લેખિતમાં પ્રથમ પરવાનગી મેળવ્યા વિના કોન્ટ્રાક્ટર ઉપરોક્ત યોજનાઓ અને વિશિષ્ટતાઓથી બદલાશે નહીં અથવા તેનાથી વિચલિત થશે નહીં.</w:t>
          </w:r>
        </w:sdtContent>
      </w:sdt>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7. ઠેકેદાર, જો માલિક દ્વારા હસ્તાક્ષર કરાયેલ લેખિત આદેશ દ્વારા જરૂરી હોય તો, કામોની ડિઝાઇન અથવા કદ અને તે બાંધકામમાં ઉપયોગમાં લેવાતી સામગ્રીમાં ફેરફાર કરશે, જો કે તે આમ કરવા માટે બંધાયેલો રહેશે નહીં સિવાય કે રકમ કોઈપણ વધારા માટે ચૂકવણી કરવી અથવા કોઈપણ અવગણના માટે મંજૂરી આપવી તે સૌપ્રથમ તેના અને માલિક વચ્ચેના કરાર દ્વારા નક્કી કરવામાં આવ્યું છે અને, કરારમાં ડિફોલ્ટ તરીકે, આટલી ચૂકવણી અથવા મંજૂરીની રકમ ...... દ્વારા પતાવટ કરવામાં આવશે. ...........</w:t>
          </w:r>
        </w:sdtContent>
      </w:sdt>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8. કોન્ટ્રાક્ટરે કોઈપણ ખામીઓ, સંકોચન અથવા અન્ય ખામીઓ કે જે કામ પૂર્ણ થયા પછી છ મહિનાની અંદર દેખાઈ શકે છે તેને સારી બનાવશે.</w:t>
          </w:r>
        </w:sdtContent>
      </w:sdt>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9. જ્યારે કામો બાંધકામના તબક્કામાં હોય અને જ્યાં સુધી માલિક તેનો કબજો ન લે ત્યાં સુધી, તે અને બાંધકામમાં ઉપયોગમાં લેવાતી અથવા ઉપયોગમાં લેવાતી તમામ સામગ્રી અથવા છોડ કોન્ટ્રાક્ટરના જોખમ પર રહેશે અને તે કોઈપણ વળતર માટે હકદાર રહેશે નહીં. કોઈપણ કારણથી ઉદ્ભવતા આવા કાર્યો અથવા સામગ્રીને ઈજા, નુકસાન અથવા વિનાશ.</w:t>
          </w:r>
        </w:sdtContent>
      </w:sdt>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10. જો કોન્ટ્રાક્ટરને કામો પૂર્ણ કરવા માટે કોઈ સમય વધારવાની જરૂર હોય, તો તેણે ઘટનાની તારીખથી સાત દિવસની અંદર માલિકને અરજી કરવી પડશે જેના કારણે તે આવી વિસ્તરણ ઈચ્છે છે; અને માલિક, જો તેને આવી વિનંતી વાજબી લાગે, તો તેને જરૂરી લાગે તેટલો સમય વિસ્તરણ આપી શકે છે.</w:t>
          </w:r>
        </w:sdtContent>
      </w:sdt>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11. જો માલિક કોઈપણ સમયે કામની પ્રગતિથી અથવા વપરાયેલી સામગ્રીની ગુણવત્તા અથવા કારીગરીથી અસંતુષ્ટ હોય તો તે .......ને અરજી કરી શકે છે. અધિકારી લેખિતમાં પ્રમાણિત કરે છે કે પ્રગતિનો દર અથવા વપરાયેલી સામગ્રી અથવા કારીગરી અથવા તેમાંથી કોઈપણ અથવા તમામ આ કરાર અનુસાર અસંતોષકારક છે અથવા નથી, પછી માલિક કામની સાઇટ પર પ્રવેશ કરી શકે છે અને અન્ય બિલ્ડરને નોકરી આપી શકે છે. તે પૂર્ણ કરવા માટે અને આવા બિલ્ડરને આ કરાર હેઠળ કોન્ટ્રાક્ટરને ચૂકવવાપાત્ર રકમમાંથી આવી પૂર્ણતાની કિંમત ચૂકવી શકે છે અથવા જો કોન્ટ્રાક્ટરને એડવાન્સ કરવામાં આવ્યા હોય તો આવી રકમની બાકીની રકમ ચૂકવી શકે છે, અને જો આવી કિંમત આવી રકમ કરતાં વધુ હોય સંતુલન, પછી કોન્ટ્રાક્ટર માલિકને વધારાની ચૂકવણી કરશે.</w:t>
          </w:r>
        </w:sdtContent>
      </w:sdt>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રૂ. કરતાં ઓછી કિંમતના કામોનો એક ભાગ .... પર અથવા તે પહેલાં પૂર્ણ કરશે અને સમગ્ર કાર્ય પૂર્ણ કરશે. અને કામના સ્થળેથી તમામ પ્લાન્ટ, પાલખ, બિનઉપયોગી સામગ્રી અને કચરો દૂર કરશે અને કામ અને સાઇટને અથવા તે પહેલાં સાફ છોડી દેશે.......</w:t>
          </w:r>
        </w:sdtContent>
      </w:sdt>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13. જો કોન્ટ્રાક્ટર CI ની જોગવાઈઓનું પાલન કરવામાં નિષ્ફળ જાય. (12) તેમાં ઉલ્લેખિત તારીખો પર અથવા તે પહેલાં અથવા CI અનુસાર પરવાનગી આપવામાં આવી હોય તેવા વિસ્તૃત સમયની અંદર. (13) અહીંથી, તે માલિકને દરેક દિવસના વિલંબ માટે રૂ ............... ની રકમ ફડચામાં નુકસાન તરીકે ચૂકવશે, અને માલિક આવી રકમ અથવા રકમ કોઈપણ નાણાંમાંથી કાપી શકે છે. આ ભેટો હેઠળ કોન્ટ્રાક્ટરને કારણે અથવા અન્યથા તેને વસૂલ કરી શકે છે.</w:t>
          </w:r>
        </w:sdtContent>
      </w:sdt>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14. ઠેકેદાર કામ શરૂ કરે તે તારીખથી શરૂ થતા દરેક કેલેન્ડર મહિનાના અંતે માલિક ઠેકેદારને પક્ષકારો દ્વારા અંદાજિત મૂલ્યના 80 ટકા જેટલી રકમ ચૂકવશે અથવા પક્ષકારો વચ્ચે મતભેદના કિસ્સામાં.. કોન્ટ્રાક્ટર દ્વારા મહિના દરમિયાન કરવામાં આવેલ કામની ............. અને માલિક કામો પૂર્ણ થયાની તારીખથી છ મહિનાના અંતે કોન્ટ્રાક્ટરને અંતિમ ચુકવણી કરશે.</w:t>
          </w:r>
        </w:sdtContent>
      </w:sdt>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કરારના સંબંધમાં અથવા તેના સંબંધમાં પક્ષકારો વચ્ચે કોઈપણ વિવાદ અથવા મતભેદો ઉદ્ભવે છે, તે જ શ્રી................ની આર્બિટ્રેશનને એક માત્ર લવાદી તરીકે અથવા દરેક પક્ષ અને જોગવાઈઓ અથવા ભારતીય લવાદ અધિનિયમ, 1940 દ્વારા નિયુક્ત કરવામાં આવનાર બે લવાદીઓને સંદર્ભિત કરવામાં આવશે. લાગુ પડશે . આ રીતે આપવામાં આવેલ નિર્ણય અંતિમ અને પક્ષકારોને બંધનકર્તા રહેશે.</w:t>
          </w:r>
        </w:sdtContent>
      </w:sdt>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16. ઠેકેદાર માલિકને કોઈપણ વ્યક્તિને થયેલી ઈજા માટેના તમામ દાવાઓમાંથી નુકસાન ભરપાઈ કરશે, પછી ભલે તે કામદાર હોય કે ન હોય, જ્યારે કામમાં અથવા તેની સાઇટ પર હોય ત્યારે અથવા તે જ માલિક આ હેઠળ લાવવામાં આવેલા કોઈપણ દાવાનો બચાવ કરવા બંધાયેલા રહેશે નહીં. વર્કમેનનું વળતર અધિનિયમ સિવાય કે કોન્ટ્રાક્ટર માલિક પાસે પ્રથમ જમા કરાવે તો આવા કોઈપણ દાવાને બચાવવાના કારણથી થઈ શકે છે.</w:t>
          </w:r>
        </w:sdtContent>
      </w:sdt>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સાક્ષી માં જેનાથી પક્ષકારોએ ઉપર લખેલ પ્રથમ દિવસે અને વર્ષમાં આ કરાર પર હસ્તાક્ષર કર્યા છે.</w:t>
          </w:r>
        </w:sdtContent>
      </w:sdt>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(કોન્ટ્રાક્ટર)</w:t>
          </w:r>
        </w:sdtContent>
      </w:sdt>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(માલિક)</w:t>
          </w:r>
        </w:sdtContent>
      </w:sdt>
      <w:r w:rsidDel="00000000" w:rsidR="00000000" w:rsidRPr="00000000">
        <w:rPr>
          <w:rtl w:val="0"/>
        </w:rPr>
      </w:r>
    </w:p>
    <w:p w:rsidR="00000000" w:rsidDel="00000000" w:rsidP="00000000" w:rsidRDefault="00000000" w:rsidRPr="00000000" w14:paraId="0000001F">
      <w:pPr>
        <w:jc w:val="both"/>
        <w:rPr>
          <w:sz w:val="36"/>
          <w:szCs w:val="36"/>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D7285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zF0Ogghvo7Dn0KnWUvBA7L730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TIIaC5namRneHM4AHIhMUFzckE3RG00RnFva296cXJFWVJ3ajNPaFAxZF9wc2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2020-10-25T14:02:00Z</dcterms:created>
  <dc:creator>Lenovo</dc:creator>
</cp:coreProperties>
</file>